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53F" w:rsidRDefault="00D5553F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D5553F" w:rsidRPr="00D5553F" w:rsidTr="00D5553F">
        <w:tc>
          <w:tcPr>
            <w:tcW w:w="16100" w:type="dxa"/>
            <w:tcBorders>
              <w:top w:val="single" w:sz="48" w:space="0" w:color="00B050"/>
              <w:left w:val="single" w:sz="48" w:space="0" w:color="00B050"/>
              <w:bottom w:val="single" w:sz="48" w:space="0" w:color="00B050"/>
              <w:right w:val="single" w:sz="48" w:space="0" w:color="00B050"/>
            </w:tcBorders>
          </w:tcPr>
          <w:p w:rsidR="00D5553F" w:rsidRPr="00D5553F" w:rsidRDefault="001F23B9" w:rsidP="00D5553F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geschwächt</w:t>
            </w:r>
          </w:p>
        </w:tc>
      </w:tr>
    </w:tbl>
    <w:p w:rsidR="00D5553F" w:rsidRDefault="00D5553F" w:rsidP="00D5553F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D5553F" w:rsidRPr="00D5553F" w:rsidTr="00D5553F">
        <w:tc>
          <w:tcPr>
            <w:tcW w:w="16100" w:type="dxa"/>
            <w:tcBorders>
              <w:top w:val="single" w:sz="48" w:space="0" w:color="00B050"/>
              <w:left w:val="single" w:sz="48" w:space="0" w:color="00B050"/>
              <w:bottom w:val="single" w:sz="48" w:space="0" w:color="00B050"/>
              <w:right w:val="single" w:sz="48" w:space="0" w:color="00B050"/>
            </w:tcBorders>
          </w:tcPr>
          <w:p w:rsidR="00D5553F" w:rsidRPr="00D5553F" w:rsidRDefault="001F23B9" w:rsidP="00D5553F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verbleibend</w:t>
            </w:r>
          </w:p>
        </w:tc>
      </w:tr>
    </w:tbl>
    <w:p w:rsidR="00D5553F" w:rsidRDefault="00D5553F" w:rsidP="00D5553F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D5553F" w:rsidRPr="00D5553F" w:rsidTr="00D5553F">
        <w:tc>
          <w:tcPr>
            <w:tcW w:w="16100" w:type="dxa"/>
            <w:tcBorders>
              <w:top w:val="single" w:sz="48" w:space="0" w:color="00B050"/>
              <w:left w:val="single" w:sz="48" w:space="0" w:color="00B050"/>
              <w:bottom w:val="single" w:sz="48" w:space="0" w:color="00B050"/>
              <w:right w:val="single" w:sz="48" w:space="0" w:color="00B050"/>
            </w:tcBorders>
          </w:tcPr>
          <w:p w:rsidR="00D5553F" w:rsidRPr="00D5553F" w:rsidRDefault="001F23B9" w:rsidP="00D5553F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international</w:t>
            </w:r>
          </w:p>
        </w:tc>
      </w:tr>
    </w:tbl>
    <w:p w:rsidR="00D5553F" w:rsidRDefault="00D5553F"/>
    <w:p w:rsidR="00D5553F" w:rsidRDefault="00D5553F"/>
    <w:p w:rsidR="00CC5CDD" w:rsidRDefault="00CC5CDD" w:rsidP="00CC5CDD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CC5CDD" w:rsidRPr="00D5553F" w:rsidTr="00C21811">
        <w:tc>
          <w:tcPr>
            <w:tcW w:w="16100" w:type="dxa"/>
            <w:tcBorders>
              <w:top w:val="single" w:sz="48" w:space="0" w:color="00B050"/>
              <w:left w:val="single" w:sz="48" w:space="0" w:color="00B050"/>
              <w:bottom w:val="single" w:sz="48" w:space="0" w:color="00B050"/>
              <w:right w:val="single" w:sz="48" w:space="0" w:color="00B050"/>
            </w:tcBorders>
          </w:tcPr>
          <w:p w:rsidR="00CC5CDD" w:rsidRPr="00D5553F" w:rsidRDefault="009A0562" w:rsidP="00C21811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lastRenderedPageBreak/>
              <w:t>sowjetisch</w:t>
            </w:r>
          </w:p>
        </w:tc>
      </w:tr>
    </w:tbl>
    <w:p w:rsidR="00CC5CDD" w:rsidRDefault="00CC5CDD" w:rsidP="00CC5CDD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CC5CDD" w:rsidRPr="00D5553F" w:rsidTr="00C21811">
        <w:tc>
          <w:tcPr>
            <w:tcW w:w="16100" w:type="dxa"/>
            <w:tcBorders>
              <w:top w:val="single" w:sz="48" w:space="0" w:color="00B050"/>
              <w:left w:val="single" w:sz="48" w:space="0" w:color="00B050"/>
              <w:bottom w:val="single" w:sz="48" w:space="0" w:color="00B050"/>
              <w:right w:val="single" w:sz="48" w:space="0" w:color="00B050"/>
            </w:tcBorders>
          </w:tcPr>
          <w:p w:rsidR="00CC5CDD" w:rsidRPr="00D5553F" w:rsidRDefault="009A0562" w:rsidP="00C21811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innerdeutsch</w:t>
            </w:r>
          </w:p>
        </w:tc>
      </w:tr>
    </w:tbl>
    <w:p w:rsidR="00CC5CDD" w:rsidRDefault="00CC5CDD" w:rsidP="00CC5CDD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CC5CDD" w:rsidRPr="00D5553F" w:rsidTr="00C21811">
        <w:tc>
          <w:tcPr>
            <w:tcW w:w="16100" w:type="dxa"/>
            <w:tcBorders>
              <w:top w:val="single" w:sz="48" w:space="0" w:color="00B050"/>
              <w:left w:val="single" w:sz="48" w:space="0" w:color="00B050"/>
              <w:bottom w:val="single" w:sz="48" w:space="0" w:color="00B050"/>
              <w:right w:val="single" w:sz="48" w:space="0" w:color="00B050"/>
            </w:tcBorders>
          </w:tcPr>
          <w:p w:rsidR="00CC5CDD" w:rsidRPr="00D5553F" w:rsidRDefault="0084496B" w:rsidP="00C21811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wiedervereinigt</w:t>
            </w:r>
          </w:p>
        </w:tc>
      </w:tr>
    </w:tbl>
    <w:p w:rsidR="00CC5CDD" w:rsidRDefault="00CC5CDD" w:rsidP="00CC5CDD"/>
    <w:p w:rsidR="00CC5CDD" w:rsidRDefault="00CC5CDD" w:rsidP="00CC5CDD">
      <w:r>
        <w:br w:type="page"/>
      </w: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CC5CDD" w:rsidRPr="00D5553F" w:rsidTr="00C21811">
        <w:tc>
          <w:tcPr>
            <w:tcW w:w="16100" w:type="dxa"/>
            <w:tcBorders>
              <w:top w:val="single" w:sz="48" w:space="0" w:color="00B050"/>
              <w:left w:val="single" w:sz="48" w:space="0" w:color="00B050"/>
              <w:bottom w:val="single" w:sz="48" w:space="0" w:color="00B050"/>
              <w:right w:val="single" w:sz="48" w:space="0" w:color="00B050"/>
            </w:tcBorders>
          </w:tcPr>
          <w:p w:rsidR="00CC5CDD" w:rsidRPr="00D5553F" w:rsidRDefault="0084496B" w:rsidP="00C21811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lastRenderedPageBreak/>
              <w:t>unzufrieden</w:t>
            </w:r>
          </w:p>
        </w:tc>
      </w:tr>
    </w:tbl>
    <w:p w:rsidR="00CC5CDD" w:rsidRDefault="00CC5CDD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D5553F" w:rsidRPr="00D5553F" w:rsidTr="00D5553F">
        <w:tc>
          <w:tcPr>
            <w:tcW w:w="16100" w:type="dxa"/>
            <w:tcBorders>
              <w:top w:val="single" w:sz="48" w:space="0" w:color="FF0000"/>
              <w:left w:val="single" w:sz="48" w:space="0" w:color="FF0000"/>
              <w:bottom w:val="single" w:sz="48" w:space="0" w:color="FF0000"/>
              <w:right w:val="single" w:sz="48" w:space="0" w:color="FF0000"/>
            </w:tcBorders>
          </w:tcPr>
          <w:p w:rsidR="00D5553F" w:rsidRPr="00D5553F" w:rsidRDefault="009A0562" w:rsidP="00D333D0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versorgen</w:t>
            </w:r>
          </w:p>
        </w:tc>
      </w:tr>
    </w:tbl>
    <w:p w:rsidR="00D5553F" w:rsidRDefault="00D5553F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D5553F" w:rsidRPr="00D5553F" w:rsidTr="00D5553F">
        <w:tc>
          <w:tcPr>
            <w:tcW w:w="16100" w:type="dxa"/>
            <w:tcBorders>
              <w:top w:val="single" w:sz="48" w:space="0" w:color="FF0000"/>
              <w:left w:val="single" w:sz="48" w:space="0" w:color="FF0000"/>
              <w:bottom w:val="single" w:sz="48" w:space="0" w:color="FF0000"/>
              <w:right w:val="single" w:sz="48" w:space="0" w:color="FF0000"/>
            </w:tcBorders>
          </w:tcPr>
          <w:p w:rsidR="00D5553F" w:rsidRPr="00D5553F" w:rsidRDefault="00CC5CDD" w:rsidP="00D5553F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ver</w:t>
            </w:r>
            <w:r w:rsidR="009A0562">
              <w:rPr>
                <w:rFonts w:ascii="Arial" w:hAnsi="Arial" w:cs="Arial"/>
                <w:sz w:val="200"/>
                <w:szCs w:val="200"/>
              </w:rPr>
              <w:t>weigern</w:t>
            </w:r>
          </w:p>
        </w:tc>
      </w:tr>
    </w:tbl>
    <w:p w:rsidR="00D5553F" w:rsidRDefault="00D5553F" w:rsidP="00D5553F">
      <w:pPr>
        <w:jc w:val="center"/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D5553F" w:rsidRPr="00D5553F" w:rsidTr="00D5553F">
        <w:tc>
          <w:tcPr>
            <w:tcW w:w="16100" w:type="dxa"/>
            <w:tcBorders>
              <w:top w:val="single" w:sz="48" w:space="0" w:color="FF0000"/>
              <w:left w:val="single" w:sz="48" w:space="0" w:color="FF0000"/>
              <w:bottom w:val="single" w:sz="48" w:space="0" w:color="FF0000"/>
              <w:right w:val="single" w:sz="48" w:space="0" w:color="FF0000"/>
            </w:tcBorders>
          </w:tcPr>
          <w:p w:rsidR="00D5553F" w:rsidRPr="00D5553F" w:rsidRDefault="009A0562" w:rsidP="00D5553F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lastRenderedPageBreak/>
              <w:t>verurteilen</w:t>
            </w:r>
          </w:p>
        </w:tc>
      </w:tr>
    </w:tbl>
    <w:p w:rsidR="00D5553F" w:rsidRDefault="00D5553F" w:rsidP="00D5553F">
      <w:pPr>
        <w:jc w:val="center"/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CC5CDD" w:rsidRPr="00D5553F" w:rsidTr="00C21811">
        <w:tc>
          <w:tcPr>
            <w:tcW w:w="16100" w:type="dxa"/>
            <w:tcBorders>
              <w:top w:val="single" w:sz="48" w:space="0" w:color="FF0000"/>
              <w:left w:val="single" w:sz="48" w:space="0" w:color="FF0000"/>
              <w:bottom w:val="single" w:sz="48" w:space="0" w:color="FF0000"/>
              <w:right w:val="single" w:sz="48" w:space="0" w:color="FF0000"/>
            </w:tcBorders>
          </w:tcPr>
          <w:p w:rsidR="00CC5CDD" w:rsidRPr="00D5553F" w:rsidRDefault="009A0562" w:rsidP="00C21811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blockieren</w:t>
            </w:r>
          </w:p>
        </w:tc>
      </w:tr>
    </w:tbl>
    <w:p w:rsidR="00CC5CDD" w:rsidRDefault="00CC5CDD" w:rsidP="00CC5CDD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CC5CDD" w:rsidRPr="00D5553F" w:rsidTr="00C21811">
        <w:tc>
          <w:tcPr>
            <w:tcW w:w="16100" w:type="dxa"/>
            <w:tcBorders>
              <w:top w:val="single" w:sz="48" w:space="0" w:color="FF0000"/>
              <w:left w:val="single" w:sz="48" w:space="0" w:color="FF0000"/>
              <w:bottom w:val="single" w:sz="48" w:space="0" w:color="FF0000"/>
              <w:right w:val="single" w:sz="48" w:space="0" w:color="FF0000"/>
            </w:tcBorders>
          </w:tcPr>
          <w:p w:rsidR="00CC5CDD" w:rsidRPr="00D5553F" w:rsidRDefault="009A0562" w:rsidP="00C21811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organisieren</w:t>
            </w:r>
          </w:p>
        </w:tc>
      </w:tr>
    </w:tbl>
    <w:p w:rsidR="00D5553F" w:rsidRDefault="00D5553F"/>
    <w:p w:rsidR="00CC5CDD" w:rsidRDefault="00CC5CDD" w:rsidP="00CC5CDD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CC5CDD" w:rsidRPr="00D5553F" w:rsidTr="00C21811">
        <w:tc>
          <w:tcPr>
            <w:tcW w:w="16100" w:type="dxa"/>
            <w:tcBorders>
              <w:top w:val="single" w:sz="48" w:space="0" w:color="FF0000"/>
              <w:left w:val="single" w:sz="48" w:space="0" w:color="FF0000"/>
              <w:bottom w:val="single" w:sz="48" w:space="0" w:color="FF0000"/>
              <w:right w:val="single" w:sz="48" w:space="0" w:color="FF0000"/>
            </w:tcBorders>
          </w:tcPr>
          <w:p w:rsidR="00CC5CDD" w:rsidRPr="00D5553F" w:rsidRDefault="009A0562" w:rsidP="00C21811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lastRenderedPageBreak/>
              <w:t>passieren</w:t>
            </w:r>
          </w:p>
        </w:tc>
      </w:tr>
    </w:tbl>
    <w:p w:rsidR="00BC4321" w:rsidRDefault="00BC4321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BC4321" w:rsidRPr="00D5553F" w:rsidTr="00B25E50">
        <w:tc>
          <w:tcPr>
            <w:tcW w:w="16100" w:type="dxa"/>
            <w:tcBorders>
              <w:top w:val="single" w:sz="48" w:space="0" w:color="FF0000"/>
              <w:left w:val="single" w:sz="48" w:space="0" w:color="FF0000"/>
              <w:bottom w:val="single" w:sz="48" w:space="0" w:color="FF0000"/>
              <w:right w:val="single" w:sz="48" w:space="0" w:color="FF0000"/>
            </w:tcBorders>
          </w:tcPr>
          <w:p w:rsidR="00BC4321" w:rsidRPr="00F26B8D" w:rsidRDefault="009A0562" w:rsidP="00B25E50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ablehnen</w:t>
            </w:r>
          </w:p>
        </w:tc>
      </w:tr>
    </w:tbl>
    <w:p w:rsidR="00BC4321" w:rsidRDefault="00BC4321" w:rsidP="00BC4321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BC4321" w:rsidRPr="00D5553F" w:rsidTr="00B25E50">
        <w:tc>
          <w:tcPr>
            <w:tcW w:w="16100" w:type="dxa"/>
            <w:tcBorders>
              <w:top w:val="single" w:sz="48" w:space="0" w:color="FF0000"/>
              <w:left w:val="single" w:sz="48" w:space="0" w:color="FF0000"/>
              <w:bottom w:val="single" w:sz="48" w:space="0" w:color="FF0000"/>
              <w:right w:val="single" w:sz="48" w:space="0" w:color="FF0000"/>
            </w:tcBorders>
          </w:tcPr>
          <w:p w:rsidR="00BC4321" w:rsidRPr="00D5553F" w:rsidRDefault="0084496B" w:rsidP="00B25E50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demonstrieren</w:t>
            </w:r>
          </w:p>
        </w:tc>
      </w:tr>
    </w:tbl>
    <w:p w:rsidR="00BC4321" w:rsidRDefault="00BC4321" w:rsidP="00CC5CDD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BC4321" w:rsidRPr="00D5553F" w:rsidTr="00B25E50">
        <w:tc>
          <w:tcPr>
            <w:tcW w:w="16100" w:type="dxa"/>
            <w:tcBorders>
              <w:top w:val="single" w:sz="48" w:space="0" w:color="FF0000"/>
              <w:left w:val="single" w:sz="48" w:space="0" w:color="FF0000"/>
              <w:bottom w:val="single" w:sz="48" w:space="0" w:color="FF0000"/>
              <w:right w:val="single" w:sz="48" w:space="0" w:color="FF0000"/>
            </w:tcBorders>
          </w:tcPr>
          <w:p w:rsidR="00BC4321" w:rsidRPr="00D5553F" w:rsidRDefault="0084496B" w:rsidP="00B25E50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lastRenderedPageBreak/>
              <w:t>stationieren</w:t>
            </w:r>
          </w:p>
        </w:tc>
      </w:tr>
    </w:tbl>
    <w:p w:rsidR="00D5553F" w:rsidRDefault="00D5553F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D5553F" w:rsidRPr="00D5553F" w:rsidTr="00D5553F">
        <w:tc>
          <w:tcPr>
            <w:tcW w:w="16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</w:tcPr>
          <w:p w:rsidR="00D5553F" w:rsidRPr="001F23B9" w:rsidRDefault="00CC5CDD" w:rsidP="00D333D0">
            <w:pPr>
              <w:spacing w:before="120" w:after="120"/>
              <w:jc w:val="center"/>
              <w:rPr>
                <w:rFonts w:ascii="Arial" w:hAnsi="Arial" w:cs="Arial"/>
                <w:sz w:val="190"/>
                <w:szCs w:val="190"/>
              </w:rPr>
            </w:pPr>
            <w:r w:rsidRPr="001F23B9">
              <w:rPr>
                <w:rFonts w:ascii="Arial" w:hAnsi="Arial" w:cs="Arial"/>
                <w:sz w:val="72"/>
                <w:szCs w:val="190"/>
              </w:rPr>
              <w:t>die</w:t>
            </w:r>
            <w:r w:rsidRPr="001F23B9">
              <w:rPr>
                <w:rFonts w:ascii="Arial" w:hAnsi="Arial" w:cs="Arial"/>
                <w:sz w:val="190"/>
                <w:szCs w:val="190"/>
              </w:rPr>
              <w:t xml:space="preserve"> </w:t>
            </w:r>
            <w:r w:rsidR="001F23B9" w:rsidRPr="001F23B9">
              <w:rPr>
                <w:rFonts w:ascii="Arial" w:hAnsi="Arial" w:cs="Arial"/>
                <w:sz w:val="190"/>
                <w:szCs w:val="190"/>
              </w:rPr>
              <w:t>Nachkriegszeit</w:t>
            </w:r>
          </w:p>
        </w:tc>
      </w:tr>
    </w:tbl>
    <w:p w:rsidR="00D5553F" w:rsidRDefault="00D5553F" w:rsidP="00D5553F">
      <w:pPr>
        <w:jc w:val="center"/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D5553F" w:rsidRPr="00D5553F" w:rsidTr="001F23B9">
        <w:trPr>
          <w:trHeight w:val="1987"/>
        </w:trPr>
        <w:tc>
          <w:tcPr>
            <w:tcW w:w="16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</w:tcPr>
          <w:p w:rsidR="00D5553F" w:rsidRPr="001F23B9" w:rsidRDefault="00CC5CDD" w:rsidP="001F23B9">
            <w:pPr>
              <w:spacing w:before="120" w:after="120"/>
              <w:jc w:val="center"/>
              <w:rPr>
                <w:rFonts w:ascii="Arial" w:hAnsi="Arial" w:cs="Arial"/>
                <w:sz w:val="190"/>
                <w:szCs w:val="190"/>
              </w:rPr>
            </w:pPr>
            <w:r w:rsidRPr="001F23B9">
              <w:rPr>
                <w:rFonts w:ascii="Arial" w:hAnsi="Arial" w:cs="Arial"/>
                <w:sz w:val="72"/>
                <w:szCs w:val="190"/>
              </w:rPr>
              <w:t>die</w:t>
            </w:r>
            <w:r w:rsidR="001F23B9">
              <w:rPr>
                <w:rFonts w:ascii="Arial" w:hAnsi="Arial" w:cs="Arial"/>
                <w:sz w:val="72"/>
                <w:szCs w:val="190"/>
              </w:rPr>
              <w:t xml:space="preserve"> </w:t>
            </w:r>
            <w:r w:rsidR="001F23B9" w:rsidRPr="0010183E">
              <w:rPr>
                <w:rFonts w:ascii="Arial" w:hAnsi="Arial" w:cs="Arial"/>
                <w:sz w:val="176"/>
                <w:szCs w:val="176"/>
              </w:rPr>
              <w:t>Wiedervereinigung</w:t>
            </w:r>
          </w:p>
        </w:tc>
      </w:tr>
    </w:tbl>
    <w:p w:rsidR="00D5553F" w:rsidRDefault="00D5553F" w:rsidP="00D5553F">
      <w:pPr>
        <w:jc w:val="center"/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D5553F" w:rsidRPr="00D5553F" w:rsidTr="00D333D0">
        <w:tc>
          <w:tcPr>
            <w:tcW w:w="16100" w:type="dxa"/>
            <w:tcBorders>
              <w:top w:val="single" w:sz="48" w:space="0" w:color="0070C0"/>
            </w:tcBorders>
            <w:shd w:val="clear" w:color="auto" w:fill="auto"/>
          </w:tcPr>
          <w:p w:rsidR="00D5553F" w:rsidRPr="00D5553F" w:rsidRDefault="001F23B9" w:rsidP="00D333D0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 w:rsidRPr="0010183E">
              <w:rPr>
                <w:rFonts w:ascii="Arial" w:hAnsi="Arial" w:cs="Arial"/>
                <w:sz w:val="72"/>
                <w:szCs w:val="200"/>
              </w:rPr>
              <w:lastRenderedPageBreak/>
              <w:t>der</w:t>
            </w:r>
            <w:r w:rsidR="0010183E">
              <w:rPr>
                <w:rFonts w:ascii="Arial" w:hAnsi="Arial" w:cs="Arial"/>
                <w:sz w:val="200"/>
                <w:szCs w:val="200"/>
              </w:rPr>
              <w:t xml:space="preserve"> </w:t>
            </w:r>
            <w:r w:rsidRPr="0010183E">
              <w:rPr>
                <w:rFonts w:ascii="Arial" w:hAnsi="Arial" w:cs="Arial"/>
                <w:sz w:val="200"/>
                <w:szCs w:val="200"/>
              </w:rPr>
              <w:t>Kalte</w:t>
            </w:r>
            <w:r>
              <w:rPr>
                <w:rFonts w:ascii="Arial" w:hAnsi="Arial" w:cs="Arial"/>
                <w:sz w:val="200"/>
                <w:szCs w:val="200"/>
              </w:rPr>
              <w:t xml:space="preserve"> Krieg</w:t>
            </w:r>
          </w:p>
        </w:tc>
      </w:tr>
    </w:tbl>
    <w:p w:rsidR="00CC5CDD" w:rsidRDefault="00CC5CDD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CC5CDD" w:rsidRPr="00D5553F" w:rsidTr="00C21811">
        <w:tc>
          <w:tcPr>
            <w:tcW w:w="16100" w:type="dxa"/>
            <w:tcBorders>
              <w:top w:val="single" w:sz="48" w:space="0" w:color="0070C0"/>
            </w:tcBorders>
            <w:shd w:val="clear" w:color="auto" w:fill="auto"/>
          </w:tcPr>
          <w:p w:rsidR="00CC5CDD" w:rsidRPr="00D5553F" w:rsidRDefault="001F23B9" w:rsidP="00C21811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 w:rsidRPr="001F23B9">
              <w:rPr>
                <w:rFonts w:ascii="Arial" w:hAnsi="Arial" w:cs="Arial"/>
                <w:sz w:val="72"/>
                <w:szCs w:val="200"/>
              </w:rPr>
              <w:t>die</w:t>
            </w:r>
            <w:r>
              <w:rPr>
                <w:rFonts w:ascii="Arial" w:hAnsi="Arial" w:cs="Arial"/>
                <w:sz w:val="200"/>
                <w:szCs w:val="200"/>
              </w:rPr>
              <w:t xml:space="preserve"> Notunterkunft</w:t>
            </w:r>
          </w:p>
        </w:tc>
      </w:tr>
    </w:tbl>
    <w:p w:rsidR="00CC5CDD" w:rsidRDefault="00CC5CDD" w:rsidP="00CC5CDD"/>
    <w:p w:rsidR="00CC5CDD" w:rsidRDefault="00CC5CDD" w:rsidP="00CC5CDD">
      <w:r>
        <w:br w:type="page"/>
      </w:r>
    </w:p>
    <w:p w:rsidR="00CC5CDD" w:rsidRDefault="00CC5CDD"/>
    <w:p w:rsidR="00BC4321" w:rsidRDefault="00BC4321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BC4321" w:rsidRPr="00D5553F" w:rsidTr="00B25E50">
        <w:tc>
          <w:tcPr>
            <w:tcW w:w="16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</w:tcPr>
          <w:p w:rsidR="00BC4321" w:rsidRPr="00BC4321" w:rsidRDefault="00CC5CDD" w:rsidP="00B25E50">
            <w:pPr>
              <w:spacing w:before="120" w:after="120"/>
              <w:jc w:val="center"/>
              <w:rPr>
                <w:rFonts w:ascii="Arial" w:hAnsi="Arial" w:cs="Arial"/>
                <w:sz w:val="176"/>
                <w:szCs w:val="176"/>
              </w:rPr>
            </w:pPr>
            <w:r w:rsidRPr="001F23B9">
              <w:rPr>
                <w:rFonts w:ascii="Arial" w:hAnsi="Arial" w:cs="Arial"/>
                <w:sz w:val="72"/>
                <w:szCs w:val="176"/>
              </w:rPr>
              <w:t xml:space="preserve">die </w:t>
            </w:r>
            <w:r w:rsidR="001F23B9" w:rsidRPr="001F23B9">
              <w:rPr>
                <w:rFonts w:ascii="Arial" w:hAnsi="Arial" w:cs="Arial"/>
                <w:color w:val="FF0000"/>
                <w:sz w:val="200"/>
                <w:szCs w:val="176"/>
              </w:rPr>
              <w:t>Ent</w:t>
            </w:r>
            <w:r w:rsidR="001F23B9" w:rsidRPr="001F23B9">
              <w:rPr>
                <w:rFonts w:ascii="Arial" w:hAnsi="Arial" w:cs="Arial"/>
                <w:sz w:val="200"/>
                <w:szCs w:val="176"/>
              </w:rPr>
              <w:t>nazifizierung</w:t>
            </w:r>
          </w:p>
        </w:tc>
      </w:tr>
    </w:tbl>
    <w:p w:rsidR="00BC4321" w:rsidRDefault="00BC4321" w:rsidP="00BC4321">
      <w:pPr>
        <w:jc w:val="center"/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BC4321" w:rsidRPr="00D5553F" w:rsidTr="00B25E50">
        <w:tc>
          <w:tcPr>
            <w:tcW w:w="16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</w:tcPr>
          <w:p w:rsidR="00BC4321" w:rsidRPr="00D5553F" w:rsidRDefault="00CC5CDD" w:rsidP="00B25E50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 w:rsidRPr="001F23B9">
              <w:rPr>
                <w:rFonts w:ascii="Arial" w:hAnsi="Arial" w:cs="Arial"/>
                <w:sz w:val="72"/>
                <w:szCs w:val="200"/>
              </w:rPr>
              <w:t>die</w:t>
            </w:r>
            <w:r>
              <w:rPr>
                <w:rFonts w:ascii="Arial" w:hAnsi="Arial" w:cs="Arial"/>
                <w:sz w:val="200"/>
                <w:szCs w:val="200"/>
              </w:rPr>
              <w:t xml:space="preserve"> </w:t>
            </w:r>
            <w:r w:rsidR="001F23B9">
              <w:rPr>
                <w:rFonts w:ascii="Arial" w:hAnsi="Arial" w:cs="Arial"/>
                <w:sz w:val="200"/>
                <w:szCs w:val="200"/>
              </w:rPr>
              <w:t>Siegermächte</w:t>
            </w:r>
          </w:p>
        </w:tc>
      </w:tr>
    </w:tbl>
    <w:p w:rsidR="00BC4321" w:rsidRDefault="00BC4321" w:rsidP="00BC4321">
      <w:pPr>
        <w:jc w:val="center"/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BC4321" w:rsidRPr="00D5553F" w:rsidTr="00B25E50">
        <w:tc>
          <w:tcPr>
            <w:tcW w:w="16100" w:type="dxa"/>
            <w:tcBorders>
              <w:top w:val="single" w:sz="48" w:space="0" w:color="0070C0"/>
            </w:tcBorders>
            <w:shd w:val="clear" w:color="auto" w:fill="auto"/>
          </w:tcPr>
          <w:p w:rsidR="00BC4321" w:rsidRPr="00D5553F" w:rsidRDefault="001F23B9" w:rsidP="00B25E50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 w:rsidRPr="001F23B9">
              <w:rPr>
                <w:rFonts w:ascii="Arial" w:hAnsi="Arial" w:cs="Arial"/>
                <w:sz w:val="72"/>
                <w:szCs w:val="200"/>
              </w:rPr>
              <w:t>die</w:t>
            </w:r>
            <w:r w:rsidRPr="001F23B9">
              <w:rPr>
                <w:rFonts w:ascii="Arial" w:hAnsi="Arial" w:cs="Arial"/>
                <w:sz w:val="200"/>
                <w:szCs w:val="200"/>
              </w:rPr>
              <w:t xml:space="preserve"> Al</w:t>
            </w:r>
            <w:r w:rsidRPr="001F23B9">
              <w:rPr>
                <w:rFonts w:ascii="Arial" w:hAnsi="Arial" w:cs="Arial"/>
                <w:color w:val="A6A6A6" w:themeColor="background1" w:themeShade="A6"/>
                <w:sz w:val="200"/>
                <w:szCs w:val="200"/>
              </w:rPr>
              <w:t>li</w:t>
            </w:r>
            <w:r w:rsidRPr="001F23B9">
              <w:rPr>
                <w:rFonts w:ascii="Arial" w:hAnsi="Arial" w:cs="Arial"/>
                <w:color w:val="FF0000"/>
                <w:sz w:val="200"/>
                <w:szCs w:val="200"/>
              </w:rPr>
              <w:t>ie</w:t>
            </w:r>
            <w:r w:rsidRPr="001F23B9">
              <w:rPr>
                <w:rFonts w:ascii="Arial" w:hAnsi="Arial" w:cs="Arial"/>
                <w:sz w:val="200"/>
                <w:szCs w:val="200"/>
              </w:rPr>
              <w:t>rten</w:t>
            </w:r>
          </w:p>
        </w:tc>
      </w:tr>
    </w:tbl>
    <w:p w:rsidR="00D5553F" w:rsidRDefault="00D5553F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BC4321" w:rsidRPr="00D5553F" w:rsidTr="00B25E50">
        <w:tc>
          <w:tcPr>
            <w:tcW w:w="16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</w:tcPr>
          <w:p w:rsidR="00BC4321" w:rsidRPr="00BC4321" w:rsidRDefault="00CC5CDD" w:rsidP="00B25E50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 w:rsidRPr="001F23B9">
              <w:rPr>
                <w:rFonts w:ascii="Arial" w:hAnsi="Arial" w:cs="Arial"/>
                <w:sz w:val="72"/>
                <w:szCs w:val="200"/>
              </w:rPr>
              <w:lastRenderedPageBreak/>
              <w:t>die</w:t>
            </w:r>
            <w:r w:rsidRPr="001F23B9">
              <w:rPr>
                <w:rFonts w:ascii="Arial" w:hAnsi="Arial" w:cs="Arial"/>
                <w:sz w:val="160"/>
                <w:szCs w:val="200"/>
              </w:rPr>
              <w:t xml:space="preserve"> </w:t>
            </w:r>
            <w:r w:rsidR="001F23B9" w:rsidRPr="0010183E">
              <w:rPr>
                <w:rFonts w:ascii="Arial" w:hAnsi="Arial" w:cs="Arial"/>
                <w:sz w:val="180"/>
                <w:szCs w:val="200"/>
              </w:rPr>
              <w:t>Besatzungszone</w:t>
            </w:r>
          </w:p>
        </w:tc>
      </w:tr>
    </w:tbl>
    <w:p w:rsidR="00BC4321" w:rsidRDefault="00BC4321" w:rsidP="00BC4321">
      <w:pPr>
        <w:jc w:val="center"/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CC5CDD" w:rsidRPr="00D5553F" w:rsidTr="00C21811">
        <w:tc>
          <w:tcPr>
            <w:tcW w:w="16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</w:tcPr>
          <w:p w:rsidR="00CC5CDD" w:rsidRPr="009A0562" w:rsidRDefault="00CC5CDD" w:rsidP="00C21811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 w:rsidRPr="00CC5CDD">
              <w:rPr>
                <w:rFonts w:ascii="Arial" w:hAnsi="Arial" w:cs="Arial"/>
                <w:sz w:val="72"/>
                <w:szCs w:val="200"/>
              </w:rPr>
              <w:t>d</w:t>
            </w:r>
            <w:r w:rsidR="009A0562">
              <w:rPr>
                <w:rFonts w:ascii="Arial" w:hAnsi="Arial" w:cs="Arial"/>
                <w:sz w:val="72"/>
                <w:szCs w:val="200"/>
              </w:rPr>
              <w:t xml:space="preserve">ie </w:t>
            </w:r>
            <w:r w:rsidR="009A0562" w:rsidRPr="0010183E">
              <w:rPr>
                <w:rFonts w:ascii="Arial" w:hAnsi="Arial" w:cs="Arial"/>
                <w:sz w:val="170"/>
                <w:szCs w:val="170"/>
              </w:rPr>
              <w:t>Besatzungsmächte</w:t>
            </w:r>
          </w:p>
        </w:tc>
      </w:tr>
    </w:tbl>
    <w:p w:rsidR="00CC5CDD" w:rsidRDefault="00CC5CDD" w:rsidP="00CC5CDD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CC5CDD" w:rsidRPr="00D5553F" w:rsidTr="00C21811">
        <w:tc>
          <w:tcPr>
            <w:tcW w:w="16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</w:tcPr>
          <w:p w:rsidR="00CC5CDD" w:rsidRPr="00BC4321" w:rsidRDefault="009A0562" w:rsidP="00C21811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 w:rsidRPr="0010183E">
              <w:rPr>
                <w:rFonts w:ascii="Arial" w:hAnsi="Arial" w:cs="Arial"/>
                <w:sz w:val="72"/>
                <w:szCs w:val="200"/>
              </w:rPr>
              <w:t>die</w:t>
            </w:r>
            <w:r>
              <w:rPr>
                <w:rFonts w:ascii="Arial" w:hAnsi="Arial" w:cs="Arial"/>
                <w:sz w:val="200"/>
                <w:szCs w:val="200"/>
              </w:rPr>
              <w:t xml:space="preserve"> Entnazifizierung</w:t>
            </w:r>
          </w:p>
        </w:tc>
      </w:tr>
    </w:tbl>
    <w:p w:rsidR="00CC5CDD" w:rsidRDefault="00CC5CDD" w:rsidP="00CC5CDD">
      <w:pPr>
        <w:jc w:val="center"/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CC5CDD" w:rsidRPr="00D5553F" w:rsidTr="00C21811">
        <w:tc>
          <w:tcPr>
            <w:tcW w:w="16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</w:tcPr>
          <w:p w:rsidR="00CC5CDD" w:rsidRPr="00BC4321" w:rsidRDefault="0084496B" w:rsidP="00C21811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lastRenderedPageBreak/>
              <w:t>die Proteste</w:t>
            </w:r>
          </w:p>
        </w:tc>
      </w:tr>
    </w:tbl>
    <w:p w:rsidR="00BC4321" w:rsidRDefault="00BC4321">
      <w:pPr>
        <w:rPr>
          <w:sz w:val="52"/>
        </w:rPr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CC5CDD" w:rsidRPr="00D5553F" w:rsidTr="00C21811">
        <w:tc>
          <w:tcPr>
            <w:tcW w:w="16100" w:type="dxa"/>
            <w:tcBorders>
              <w:top w:val="single" w:sz="48" w:space="0" w:color="0070C0"/>
            </w:tcBorders>
            <w:shd w:val="clear" w:color="auto" w:fill="auto"/>
          </w:tcPr>
          <w:p w:rsidR="00CC5CDD" w:rsidRPr="00D5553F" w:rsidRDefault="00CC5CDD" w:rsidP="00C21811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 w:rsidRPr="001F23B9">
              <w:rPr>
                <w:rFonts w:ascii="Arial" w:hAnsi="Arial" w:cs="Arial"/>
                <w:sz w:val="200"/>
                <w:szCs w:val="200"/>
              </w:rPr>
              <w:t xml:space="preserve">die </w:t>
            </w:r>
            <w:r w:rsidR="001F23B9" w:rsidRPr="001F23B9">
              <w:rPr>
                <w:rFonts w:ascii="Arial" w:hAnsi="Arial" w:cs="Arial"/>
                <w:sz w:val="200"/>
                <w:szCs w:val="200"/>
              </w:rPr>
              <w:t>Potsdamer Konferenz</w:t>
            </w:r>
          </w:p>
        </w:tc>
      </w:tr>
    </w:tbl>
    <w:p w:rsidR="00CC5CDD" w:rsidRDefault="00CC5CDD" w:rsidP="00CC5CDD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CC5CDD" w:rsidRPr="00D5553F" w:rsidTr="00C21811">
        <w:tc>
          <w:tcPr>
            <w:tcW w:w="16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</w:tcPr>
          <w:p w:rsidR="00CC5CDD" w:rsidRPr="00BC4321" w:rsidRDefault="009A0562" w:rsidP="00C21811">
            <w:pPr>
              <w:spacing w:before="120" w:after="120"/>
              <w:jc w:val="center"/>
              <w:rPr>
                <w:rFonts w:ascii="Arial" w:hAnsi="Arial" w:cs="Arial"/>
                <w:sz w:val="176"/>
                <w:szCs w:val="176"/>
              </w:rPr>
            </w:pPr>
            <w:r w:rsidRPr="0010183E">
              <w:rPr>
                <w:rFonts w:ascii="Arial" w:hAnsi="Arial" w:cs="Arial"/>
                <w:sz w:val="72"/>
                <w:szCs w:val="176"/>
              </w:rPr>
              <w:lastRenderedPageBreak/>
              <w:t xml:space="preserve">der </w:t>
            </w:r>
            <w:r w:rsidRPr="0010183E">
              <w:rPr>
                <w:rFonts w:ascii="Arial" w:hAnsi="Arial" w:cs="Arial"/>
                <w:sz w:val="160"/>
                <w:szCs w:val="176"/>
              </w:rPr>
              <w:t>Arbeitskräftemangel</w:t>
            </w:r>
          </w:p>
        </w:tc>
      </w:tr>
    </w:tbl>
    <w:p w:rsidR="00CC5CDD" w:rsidRDefault="00CC5CDD">
      <w:pPr>
        <w:rPr>
          <w:sz w:val="52"/>
        </w:rPr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CC5CDD" w:rsidRPr="00D5553F" w:rsidTr="00C21811">
        <w:tc>
          <w:tcPr>
            <w:tcW w:w="16100" w:type="dxa"/>
            <w:tcBorders>
              <w:top w:val="single" w:sz="48" w:space="0" w:color="0070C0"/>
            </w:tcBorders>
            <w:shd w:val="clear" w:color="auto" w:fill="auto"/>
          </w:tcPr>
          <w:p w:rsidR="00CC5CDD" w:rsidRPr="00D5553F" w:rsidRDefault="009A0562" w:rsidP="00C21811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 w:rsidRPr="0010183E">
              <w:rPr>
                <w:rFonts w:ascii="Arial" w:hAnsi="Arial" w:cs="Arial"/>
                <w:sz w:val="72"/>
                <w:szCs w:val="200"/>
              </w:rPr>
              <w:t>der</w:t>
            </w:r>
            <w:r>
              <w:rPr>
                <w:rFonts w:ascii="Arial" w:hAnsi="Arial" w:cs="Arial"/>
                <w:sz w:val="200"/>
                <w:szCs w:val="200"/>
              </w:rPr>
              <w:t xml:space="preserve"> Grenzsoldat</w:t>
            </w:r>
          </w:p>
        </w:tc>
      </w:tr>
    </w:tbl>
    <w:p w:rsidR="00517216" w:rsidRDefault="00517216">
      <w:pPr>
        <w:rPr>
          <w:sz w:val="52"/>
        </w:rPr>
      </w:pPr>
    </w:p>
    <w:tbl>
      <w:tblPr>
        <w:tblStyle w:val="Tabellenraster"/>
        <w:tblW w:w="0" w:type="auto"/>
        <w:tblBorders>
          <w:top w:val="single" w:sz="48" w:space="0" w:color="7030A0"/>
          <w:left w:val="single" w:sz="48" w:space="0" w:color="7030A0"/>
          <w:bottom w:val="single" w:sz="48" w:space="0" w:color="7030A0"/>
          <w:right w:val="single" w:sz="48" w:space="0" w:color="7030A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00"/>
      </w:tblGrid>
      <w:tr w:rsidR="00517216" w:rsidRPr="00517216" w:rsidTr="00517216">
        <w:tc>
          <w:tcPr>
            <w:tcW w:w="16100" w:type="dxa"/>
            <w:tcBorders>
              <w:top w:val="single" w:sz="48" w:space="0" w:color="FF9300"/>
              <w:left w:val="single" w:sz="48" w:space="0" w:color="FF9300"/>
              <w:bottom w:val="single" w:sz="48" w:space="0" w:color="FF9300"/>
              <w:right w:val="single" w:sz="48" w:space="0" w:color="FF9300"/>
            </w:tcBorders>
          </w:tcPr>
          <w:p w:rsidR="00517216" w:rsidRPr="0010183E" w:rsidRDefault="0084496B" w:rsidP="00C21811">
            <w:pPr>
              <w:spacing w:before="120" w:after="120"/>
              <w:jc w:val="center"/>
              <w:rPr>
                <w:rFonts w:ascii="Arial" w:hAnsi="Arial" w:cs="Arial"/>
                <w:sz w:val="160"/>
                <w:szCs w:val="176"/>
              </w:rPr>
            </w:pPr>
            <w:r w:rsidRPr="0010183E">
              <w:rPr>
                <w:rFonts w:ascii="Arial" w:hAnsi="Arial" w:cs="Arial"/>
                <w:sz w:val="160"/>
                <w:szCs w:val="176"/>
              </w:rPr>
              <w:t>Kalter Krieg</w:t>
            </w:r>
          </w:p>
          <w:p w:rsidR="00517216" w:rsidRPr="00517216" w:rsidRDefault="0084496B" w:rsidP="0084496B">
            <w:pPr>
              <w:spacing w:before="120" w:after="120"/>
              <w:rPr>
                <w:rFonts w:ascii="Arial" w:hAnsi="Arial" w:cs="Arial"/>
                <w:sz w:val="72"/>
                <w:szCs w:val="176"/>
              </w:rPr>
            </w:pPr>
            <w:r>
              <w:rPr>
                <w:rFonts w:ascii="Arial" w:hAnsi="Arial" w:cs="Arial"/>
                <w:sz w:val="72"/>
                <w:szCs w:val="176"/>
              </w:rPr>
              <w:lastRenderedPageBreak/>
              <w:t>Staaten bedrohen einander mit Aufrüstung und feindlichen Äußerungen. Es kommt dabei nicht zum Kriegsausbruch.</w:t>
            </w:r>
          </w:p>
        </w:tc>
      </w:tr>
    </w:tbl>
    <w:p w:rsidR="0084496B" w:rsidRDefault="0084496B" w:rsidP="00517216">
      <w:pPr>
        <w:rPr>
          <w:sz w:val="48"/>
        </w:rPr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10183E" w:rsidRPr="00517216" w:rsidTr="00470906">
        <w:tc>
          <w:tcPr>
            <w:tcW w:w="16100" w:type="dxa"/>
            <w:tcBorders>
              <w:top w:val="single" w:sz="48" w:space="0" w:color="FF9300"/>
              <w:left w:val="single" w:sz="48" w:space="0" w:color="FF9300"/>
              <w:bottom w:val="single" w:sz="48" w:space="0" w:color="FF9300"/>
              <w:right w:val="single" w:sz="48" w:space="0" w:color="FF9300"/>
            </w:tcBorders>
          </w:tcPr>
          <w:p w:rsidR="0010183E" w:rsidRPr="0010183E" w:rsidRDefault="0010183E" w:rsidP="00470906">
            <w:pPr>
              <w:spacing w:before="120" w:after="120"/>
              <w:jc w:val="center"/>
              <w:rPr>
                <w:rFonts w:ascii="Arial" w:hAnsi="Arial" w:cs="Arial"/>
                <w:sz w:val="160"/>
                <w:szCs w:val="176"/>
              </w:rPr>
            </w:pPr>
            <w:r w:rsidRPr="0010183E">
              <w:rPr>
                <w:rFonts w:ascii="Arial" w:hAnsi="Arial" w:cs="Arial"/>
                <w:sz w:val="160"/>
                <w:szCs w:val="176"/>
              </w:rPr>
              <w:t>Marshallplan</w:t>
            </w:r>
          </w:p>
          <w:p w:rsidR="0010183E" w:rsidRPr="00517216" w:rsidRDefault="0010183E" w:rsidP="00470906">
            <w:pPr>
              <w:spacing w:before="120" w:after="120"/>
              <w:rPr>
                <w:rFonts w:ascii="Arial" w:hAnsi="Arial" w:cs="Arial"/>
                <w:sz w:val="160"/>
                <w:szCs w:val="176"/>
              </w:rPr>
            </w:pPr>
            <w:r>
              <w:rPr>
                <w:rFonts w:ascii="Arial" w:hAnsi="Arial" w:cs="Arial"/>
                <w:sz w:val="72"/>
                <w:szCs w:val="176"/>
              </w:rPr>
              <w:t>amerikanisches Programm zum wirtschaftlichen Wiederaufbau Westeuropas.</w:t>
            </w:r>
          </w:p>
        </w:tc>
      </w:tr>
    </w:tbl>
    <w:p w:rsidR="0010183E" w:rsidRPr="00517216" w:rsidRDefault="0010183E" w:rsidP="00517216">
      <w:pPr>
        <w:rPr>
          <w:sz w:val="48"/>
        </w:rPr>
      </w:pPr>
    </w:p>
    <w:tbl>
      <w:tblPr>
        <w:tblStyle w:val="Tabellenraster"/>
        <w:tblW w:w="0" w:type="auto"/>
        <w:tblBorders>
          <w:top w:val="single" w:sz="48" w:space="0" w:color="FF9300"/>
          <w:left w:val="single" w:sz="48" w:space="0" w:color="FF9300"/>
          <w:bottom w:val="single" w:sz="48" w:space="0" w:color="FF9300"/>
          <w:right w:val="single" w:sz="48" w:space="0" w:color="FF93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00"/>
      </w:tblGrid>
      <w:tr w:rsidR="00517216" w:rsidRPr="00517216" w:rsidTr="00517216">
        <w:tc>
          <w:tcPr>
            <w:tcW w:w="16100" w:type="dxa"/>
            <w:shd w:val="clear" w:color="auto" w:fill="auto"/>
          </w:tcPr>
          <w:p w:rsidR="00517216" w:rsidRPr="0010183E" w:rsidRDefault="0084496B" w:rsidP="00C21811">
            <w:pPr>
              <w:spacing w:before="120" w:after="120"/>
              <w:jc w:val="center"/>
              <w:rPr>
                <w:rFonts w:ascii="Arial" w:hAnsi="Arial" w:cs="Arial"/>
                <w:sz w:val="160"/>
                <w:szCs w:val="200"/>
              </w:rPr>
            </w:pPr>
            <w:r w:rsidRPr="0010183E">
              <w:rPr>
                <w:rFonts w:ascii="Arial" w:hAnsi="Arial" w:cs="Arial"/>
                <w:sz w:val="160"/>
                <w:szCs w:val="200"/>
              </w:rPr>
              <w:lastRenderedPageBreak/>
              <w:t>Sozialistische Planwirtschaft</w:t>
            </w:r>
          </w:p>
          <w:p w:rsidR="00517216" w:rsidRPr="00517216" w:rsidRDefault="0084496B" w:rsidP="0084496B">
            <w:pPr>
              <w:spacing w:before="120" w:after="120"/>
              <w:rPr>
                <w:rFonts w:ascii="Arial" w:hAnsi="Arial" w:cs="Arial"/>
                <w:sz w:val="180"/>
                <w:szCs w:val="200"/>
              </w:rPr>
            </w:pPr>
            <w:r>
              <w:rPr>
                <w:rFonts w:ascii="Arial" w:hAnsi="Arial" w:cs="Arial"/>
                <w:sz w:val="72"/>
                <w:szCs w:val="176"/>
              </w:rPr>
              <w:t>Betriebe werden verstaatlicht. Der Saat legt einen Plan fest, welche Produkte produziert werden sollen.</w:t>
            </w:r>
          </w:p>
        </w:tc>
      </w:tr>
    </w:tbl>
    <w:p w:rsidR="00517216" w:rsidRPr="00517216" w:rsidRDefault="00517216" w:rsidP="00517216">
      <w:pPr>
        <w:rPr>
          <w:sz w:val="22"/>
        </w:rPr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517216" w:rsidRPr="00517216" w:rsidTr="00517216">
        <w:tc>
          <w:tcPr>
            <w:tcW w:w="16100" w:type="dxa"/>
            <w:tcBorders>
              <w:top w:val="single" w:sz="48" w:space="0" w:color="FF9300"/>
              <w:left w:val="single" w:sz="48" w:space="0" w:color="FF9300"/>
              <w:bottom w:val="single" w:sz="48" w:space="0" w:color="FF9300"/>
              <w:right w:val="single" w:sz="48" w:space="0" w:color="FF9300"/>
            </w:tcBorders>
          </w:tcPr>
          <w:p w:rsidR="00517216" w:rsidRPr="0010183E" w:rsidRDefault="0084496B" w:rsidP="00C21811">
            <w:pPr>
              <w:spacing w:before="120" w:after="120"/>
              <w:jc w:val="center"/>
              <w:rPr>
                <w:rFonts w:ascii="Arial" w:hAnsi="Arial" w:cs="Arial"/>
                <w:sz w:val="160"/>
                <w:szCs w:val="176"/>
              </w:rPr>
            </w:pPr>
            <w:r w:rsidRPr="0010183E">
              <w:rPr>
                <w:rFonts w:ascii="Arial" w:hAnsi="Arial" w:cs="Arial"/>
                <w:sz w:val="160"/>
                <w:szCs w:val="176"/>
              </w:rPr>
              <w:lastRenderedPageBreak/>
              <w:t>Soziale Marktwirtschaft</w:t>
            </w:r>
          </w:p>
          <w:p w:rsidR="00517216" w:rsidRPr="00517216" w:rsidRDefault="0084496B" w:rsidP="0084496B">
            <w:pPr>
              <w:spacing w:before="120" w:after="120"/>
              <w:rPr>
                <w:rFonts w:ascii="Arial" w:hAnsi="Arial" w:cs="Arial"/>
                <w:sz w:val="160"/>
                <w:szCs w:val="176"/>
              </w:rPr>
            </w:pPr>
            <w:r>
              <w:rPr>
                <w:rFonts w:ascii="Arial" w:hAnsi="Arial" w:cs="Arial"/>
                <w:sz w:val="72"/>
                <w:szCs w:val="176"/>
              </w:rPr>
              <w:t xml:space="preserve">Der Staat sorgt </w:t>
            </w:r>
            <w:r w:rsidR="0010183E">
              <w:rPr>
                <w:rFonts w:ascii="Arial" w:hAnsi="Arial" w:cs="Arial"/>
                <w:sz w:val="72"/>
                <w:szCs w:val="176"/>
              </w:rPr>
              <w:t>für den Ausgleich der Interessen von Arbeitgebern und -nehmern.</w:t>
            </w:r>
          </w:p>
        </w:tc>
      </w:tr>
    </w:tbl>
    <w:p w:rsidR="0010183E" w:rsidRDefault="0010183E" w:rsidP="00517216">
      <w:pPr>
        <w:rPr>
          <w:sz w:val="48"/>
        </w:rPr>
      </w:pPr>
    </w:p>
    <w:p w:rsidR="0010183E" w:rsidRDefault="0010183E" w:rsidP="00517216">
      <w:pPr>
        <w:rPr>
          <w:sz w:val="48"/>
        </w:rPr>
      </w:pPr>
    </w:p>
    <w:p w:rsidR="0010183E" w:rsidRDefault="0010183E" w:rsidP="00517216">
      <w:pPr>
        <w:rPr>
          <w:sz w:val="48"/>
        </w:rPr>
      </w:pPr>
    </w:p>
    <w:p w:rsidR="0010183E" w:rsidRDefault="0010183E" w:rsidP="00517216">
      <w:pPr>
        <w:rPr>
          <w:sz w:val="48"/>
        </w:rPr>
      </w:pPr>
    </w:p>
    <w:p w:rsidR="0010183E" w:rsidRPr="00517216" w:rsidRDefault="0010183E" w:rsidP="00517216">
      <w:pPr>
        <w:rPr>
          <w:sz w:val="48"/>
        </w:rPr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517216" w:rsidRPr="00517216" w:rsidTr="00517216">
        <w:tc>
          <w:tcPr>
            <w:tcW w:w="16100" w:type="dxa"/>
            <w:tcBorders>
              <w:top w:val="single" w:sz="48" w:space="0" w:color="FF9300"/>
              <w:left w:val="single" w:sz="48" w:space="0" w:color="FF9300"/>
              <w:bottom w:val="single" w:sz="48" w:space="0" w:color="FF9300"/>
              <w:right w:val="single" w:sz="48" w:space="0" w:color="FF9300"/>
            </w:tcBorders>
            <w:shd w:val="clear" w:color="auto" w:fill="auto"/>
          </w:tcPr>
          <w:p w:rsidR="00517216" w:rsidRPr="0010183E" w:rsidRDefault="0010183E" w:rsidP="00C21811">
            <w:pPr>
              <w:spacing w:before="120" w:after="120"/>
              <w:jc w:val="center"/>
              <w:rPr>
                <w:rFonts w:ascii="Arial" w:hAnsi="Arial" w:cs="Arial"/>
                <w:sz w:val="160"/>
                <w:szCs w:val="200"/>
              </w:rPr>
            </w:pPr>
            <w:r w:rsidRPr="0010183E">
              <w:rPr>
                <w:rFonts w:ascii="Arial" w:hAnsi="Arial" w:cs="Arial"/>
                <w:sz w:val="160"/>
                <w:szCs w:val="200"/>
              </w:rPr>
              <w:lastRenderedPageBreak/>
              <w:t>Kommunismus</w:t>
            </w:r>
          </w:p>
          <w:p w:rsidR="00517216" w:rsidRPr="00517216" w:rsidRDefault="0010183E" w:rsidP="0010183E">
            <w:pPr>
              <w:spacing w:before="120" w:after="120"/>
              <w:rPr>
                <w:rFonts w:ascii="Arial" w:hAnsi="Arial" w:cs="Arial"/>
                <w:sz w:val="180"/>
                <w:szCs w:val="200"/>
              </w:rPr>
            </w:pPr>
            <w:r>
              <w:rPr>
                <w:rFonts w:ascii="Arial" w:hAnsi="Arial" w:cs="Arial"/>
                <w:sz w:val="72"/>
                <w:szCs w:val="176"/>
              </w:rPr>
              <w:t>Gesellschaftsform, die auf der Gleichheit der Bürger beruht. Produktionsmittel und Grundbesitz sind Staatseigentum.</w:t>
            </w:r>
          </w:p>
        </w:tc>
      </w:tr>
    </w:tbl>
    <w:p w:rsidR="00517216" w:rsidRDefault="00517216" w:rsidP="00517216">
      <w:pPr>
        <w:rPr>
          <w:sz w:val="22"/>
        </w:rPr>
      </w:pPr>
    </w:p>
    <w:p w:rsidR="0010183E" w:rsidRPr="00517216" w:rsidRDefault="0010183E" w:rsidP="00517216">
      <w:pPr>
        <w:rPr>
          <w:sz w:val="22"/>
        </w:rPr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517216" w:rsidRPr="00517216" w:rsidTr="00517216">
        <w:tc>
          <w:tcPr>
            <w:tcW w:w="16100" w:type="dxa"/>
            <w:tcBorders>
              <w:top w:val="single" w:sz="48" w:space="0" w:color="FF9300"/>
              <w:left w:val="single" w:sz="48" w:space="0" w:color="FF9300"/>
              <w:bottom w:val="single" w:sz="48" w:space="0" w:color="FF9300"/>
              <w:right w:val="single" w:sz="48" w:space="0" w:color="FF9300"/>
            </w:tcBorders>
          </w:tcPr>
          <w:p w:rsidR="00517216" w:rsidRPr="0010183E" w:rsidRDefault="0010183E" w:rsidP="00C21811">
            <w:pPr>
              <w:spacing w:before="120" w:after="120"/>
              <w:jc w:val="center"/>
              <w:rPr>
                <w:rFonts w:ascii="Arial" w:hAnsi="Arial" w:cs="Arial"/>
                <w:sz w:val="160"/>
                <w:szCs w:val="176"/>
              </w:rPr>
            </w:pPr>
            <w:r w:rsidRPr="0010183E">
              <w:rPr>
                <w:rFonts w:ascii="Arial" w:hAnsi="Arial" w:cs="Arial"/>
                <w:sz w:val="160"/>
                <w:szCs w:val="176"/>
              </w:rPr>
              <w:t>Entnazifizierung</w:t>
            </w:r>
          </w:p>
          <w:p w:rsidR="00517216" w:rsidRPr="00517216" w:rsidRDefault="0010183E" w:rsidP="0010183E">
            <w:pPr>
              <w:spacing w:before="120" w:after="120"/>
              <w:rPr>
                <w:rFonts w:ascii="Arial" w:hAnsi="Arial" w:cs="Arial"/>
                <w:sz w:val="160"/>
                <w:szCs w:val="176"/>
              </w:rPr>
            </w:pPr>
            <w:r>
              <w:rPr>
                <w:rFonts w:ascii="Arial" w:hAnsi="Arial" w:cs="Arial"/>
                <w:sz w:val="72"/>
                <w:szCs w:val="176"/>
              </w:rPr>
              <w:t>Maßnahmen zur Bestrafung von Naziverbrechern und Förderung demokratischer Weltanschauungen.</w:t>
            </w:r>
          </w:p>
        </w:tc>
      </w:tr>
    </w:tbl>
    <w:p w:rsidR="00517216" w:rsidRPr="00320C49" w:rsidRDefault="00517216">
      <w:pPr>
        <w:rPr>
          <w:sz w:val="36"/>
        </w:rPr>
      </w:pPr>
      <w:bookmarkStart w:id="0" w:name="_GoBack"/>
      <w:bookmarkEnd w:id="0"/>
    </w:p>
    <w:sectPr w:rsidR="00517216" w:rsidRPr="00320C49" w:rsidSect="00D5553F">
      <w:pgSz w:w="16840" w:h="11900" w:orient="landscape"/>
      <w:pgMar w:top="272" w:right="244" w:bottom="720" w:left="2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3F"/>
    <w:rsid w:val="000309D5"/>
    <w:rsid w:val="000F731A"/>
    <w:rsid w:val="0010183E"/>
    <w:rsid w:val="00143765"/>
    <w:rsid w:val="001F23B9"/>
    <w:rsid w:val="002935DB"/>
    <w:rsid w:val="0030397F"/>
    <w:rsid w:val="00320C49"/>
    <w:rsid w:val="00517216"/>
    <w:rsid w:val="00663B27"/>
    <w:rsid w:val="006A5843"/>
    <w:rsid w:val="0084496B"/>
    <w:rsid w:val="00994A68"/>
    <w:rsid w:val="009A0562"/>
    <w:rsid w:val="00BC4321"/>
    <w:rsid w:val="00C52DE9"/>
    <w:rsid w:val="00CC5CDD"/>
    <w:rsid w:val="00D5553F"/>
    <w:rsid w:val="00E02CCF"/>
    <w:rsid w:val="00F2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FBAD1"/>
  <w14:defaultImageDpi w14:val="32767"/>
  <w15:chartTrackingRefBased/>
  <w15:docId w15:val="{B9D497F4-406B-8142-B390-4D480018A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55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168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Zollner</dc:creator>
  <cp:keywords/>
  <dc:description/>
  <cp:lastModifiedBy>Julia Zollner</cp:lastModifiedBy>
  <cp:revision>3</cp:revision>
  <cp:lastPrinted>2019-02-18T18:52:00Z</cp:lastPrinted>
  <dcterms:created xsi:type="dcterms:W3CDTF">2019-02-18T15:54:00Z</dcterms:created>
  <dcterms:modified xsi:type="dcterms:W3CDTF">2019-02-18T18:52:00Z</dcterms:modified>
</cp:coreProperties>
</file>