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3ABB" w14:textId="77777777" w:rsidR="00FF03E7" w:rsidRDefault="00351663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84D7CF4" wp14:editId="3FBF5B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54936" cy="1179195"/>
            <wp:effectExtent l="1905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kopf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31"/>
                    <a:stretch/>
                  </pic:blipFill>
                  <pic:spPr bwMode="auto">
                    <a:xfrm>
                      <a:off x="0" y="0"/>
                      <a:ext cx="6654936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EA0208" w14:textId="77777777" w:rsidR="00FF03E7" w:rsidRPr="00FF03E7" w:rsidRDefault="00FF03E7" w:rsidP="00FF03E7"/>
    <w:tbl>
      <w:tblPr>
        <w:tblStyle w:val="Tabellenraster"/>
        <w:tblpPr w:leftFromText="141" w:rightFromText="141" w:vertAnchor="text" w:horzAnchor="margin" w:tblpXSpec="center" w:tblpY="542"/>
        <w:tblW w:w="0" w:type="auto"/>
        <w:tblLook w:val="04A0" w:firstRow="1" w:lastRow="0" w:firstColumn="1" w:lastColumn="0" w:noHBand="0" w:noVBand="1"/>
      </w:tblPr>
      <w:tblGrid>
        <w:gridCol w:w="5620"/>
        <w:gridCol w:w="3508"/>
      </w:tblGrid>
      <w:tr w:rsidR="004E12B4" w:rsidRPr="000A72BF" w14:paraId="5783A077" w14:textId="77777777" w:rsidTr="004E12B4">
        <w:trPr>
          <w:trHeight w:val="426"/>
        </w:trPr>
        <w:tc>
          <w:tcPr>
            <w:tcW w:w="5620" w:type="dxa"/>
            <w:tcBorders>
              <w:bottom w:val="single" w:sz="4" w:space="0" w:color="auto"/>
            </w:tcBorders>
            <w:vAlign w:val="center"/>
          </w:tcPr>
          <w:p w14:paraId="1A5CCE8A" w14:textId="77777777" w:rsidR="004E12B4" w:rsidRPr="000A72BF" w:rsidRDefault="00497AD7" w:rsidP="004E1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  <w:sz w:val="32"/>
              </w:rPr>
              <w:t>Übergang Schule/</w:t>
            </w:r>
            <w:r w:rsidR="004E12B4">
              <w:rPr>
                <w:rFonts w:ascii="Arial" w:hAnsi="Arial" w:cs="Arial"/>
                <w:b/>
                <w:color w:val="C00000"/>
                <w:sz w:val="32"/>
              </w:rPr>
              <w:t>Beruf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756C519B" w14:textId="77777777" w:rsidR="004E12B4" w:rsidRPr="000A72BF" w:rsidRDefault="00434B0F" w:rsidP="004E1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Curriculum</w:t>
            </w:r>
          </w:p>
        </w:tc>
      </w:tr>
      <w:tr w:rsidR="004E12B4" w:rsidRPr="000A72BF" w14:paraId="53D7CFFD" w14:textId="77777777" w:rsidTr="004E12B4">
        <w:trPr>
          <w:trHeight w:val="391"/>
        </w:trPr>
        <w:tc>
          <w:tcPr>
            <w:tcW w:w="5620" w:type="dxa"/>
            <w:shd w:val="clear" w:color="auto" w:fill="auto"/>
            <w:vAlign w:val="center"/>
          </w:tcPr>
          <w:p w14:paraId="6FAFEA7E" w14:textId="77777777" w:rsidR="004E12B4" w:rsidRPr="000A72BF" w:rsidRDefault="004E12B4" w:rsidP="004E1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Zusammenarbeit mit der Agentur für Arbeit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4AC3C7E1" w14:textId="77777777" w:rsidR="004E12B4" w:rsidRPr="000A72BF" w:rsidRDefault="004E12B4" w:rsidP="004E12B4">
            <w:pPr>
              <w:jc w:val="center"/>
              <w:rPr>
                <w:rFonts w:ascii="Arial" w:hAnsi="Arial" w:cs="Arial"/>
                <w:color w:val="FF0000"/>
              </w:rPr>
            </w:pPr>
            <w:r w:rsidRPr="000A72BF">
              <w:rPr>
                <w:rFonts w:ascii="Arial" w:hAnsi="Arial" w:cs="Arial"/>
                <w:b/>
                <w:sz w:val="24"/>
                <w:szCs w:val="24"/>
              </w:rPr>
              <w:t>Jahrgangsstufe 7-9</w:t>
            </w:r>
          </w:p>
        </w:tc>
      </w:tr>
    </w:tbl>
    <w:p w14:paraId="1953012B" w14:textId="77777777" w:rsidR="005520EA" w:rsidRDefault="005520EA" w:rsidP="005520EA">
      <w:pPr>
        <w:tabs>
          <w:tab w:val="left" w:pos="5720"/>
        </w:tabs>
        <w:rPr>
          <w:b/>
          <w:sz w:val="36"/>
          <w:u w:val="single"/>
        </w:rPr>
      </w:pPr>
    </w:p>
    <w:p w14:paraId="20608373" w14:textId="77777777" w:rsidR="00732C97" w:rsidRDefault="00732C97" w:rsidP="00732C97">
      <w:pPr>
        <w:tabs>
          <w:tab w:val="left" w:pos="5720"/>
        </w:tabs>
        <w:rPr>
          <w:b/>
          <w:sz w:val="36"/>
          <w:u w:val="single"/>
        </w:rPr>
      </w:pPr>
    </w:p>
    <w:p w14:paraId="319F886D" w14:textId="77777777" w:rsidR="00732C97" w:rsidRPr="004E12B4" w:rsidRDefault="00732C97" w:rsidP="00FC4CDD">
      <w:pPr>
        <w:tabs>
          <w:tab w:val="left" w:pos="5720"/>
        </w:tabs>
        <w:rPr>
          <w:rFonts w:ascii="Arial" w:hAnsi="Arial" w:cs="Arial"/>
          <w:sz w:val="28"/>
        </w:rPr>
      </w:pPr>
    </w:p>
    <w:p w14:paraId="50419989" w14:textId="77777777" w:rsidR="004C1F11" w:rsidRPr="008C775D" w:rsidRDefault="004C1F11" w:rsidP="00732C97">
      <w:pPr>
        <w:tabs>
          <w:tab w:val="left" w:pos="5720"/>
        </w:tabs>
        <w:ind w:left="708"/>
        <w:rPr>
          <w:rFonts w:cstheme="minorHAnsi"/>
          <w:b/>
          <w:sz w:val="32"/>
          <w:u w:val="single"/>
        </w:rPr>
      </w:pPr>
      <w:r w:rsidRPr="008C775D">
        <w:rPr>
          <w:rFonts w:cstheme="minorHAnsi"/>
          <w:b/>
          <w:sz w:val="32"/>
          <w:u w:val="single"/>
        </w:rPr>
        <w:t>Leitfaden</w:t>
      </w:r>
    </w:p>
    <w:p w14:paraId="7FABF1BC" w14:textId="77777777" w:rsidR="004C1F11" w:rsidRPr="008C775D" w:rsidRDefault="006A6FEA" w:rsidP="008C775D">
      <w:pPr>
        <w:pStyle w:val="Listenabsatz"/>
        <w:numPr>
          <w:ilvl w:val="0"/>
          <w:numId w:val="7"/>
        </w:numPr>
        <w:tabs>
          <w:tab w:val="left" w:pos="5720"/>
        </w:tabs>
        <w:spacing w:line="240" w:lineRule="auto"/>
        <w:rPr>
          <w:rFonts w:cstheme="minorHAnsi"/>
          <w:sz w:val="28"/>
        </w:rPr>
      </w:pPr>
      <w:r w:rsidRPr="008C775D">
        <w:rPr>
          <w:rFonts w:cstheme="minorHAnsi"/>
          <w:sz w:val="28"/>
        </w:rPr>
        <w:t xml:space="preserve">Ab </w:t>
      </w:r>
      <w:r w:rsidR="00732C97" w:rsidRPr="008C775D">
        <w:rPr>
          <w:rFonts w:cstheme="minorHAnsi"/>
          <w:sz w:val="28"/>
        </w:rPr>
        <w:t xml:space="preserve">Jahrgangsstufe 7 beginnt die Kooperation </w:t>
      </w:r>
      <w:r w:rsidRPr="008C775D">
        <w:rPr>
          <w:rFonts w:cstheme="minorHAnsi"/>
          <w:sz w:val="28"/>
        </w:rPr>
        <w:t xml:space="preserve">mit </w:t>
      </w:r>
      <w:r w:rsidR="00732C97" w:rsidRPr="008C775D">
        <w:rPr>
          <w:rFonts w:cstheme="minorHAnsi"/>
          <w:sz w:val="28"/>
        </w:rPr>
        <w:t>der Agentur</w:t>
      </w:r>
      <w:r w:rsidRPr="008C775D">
        <w:rPr>
          <w:rFonts w:cstheme="minorHAnsi"/>
          <w:sz w:val="28"/>
        </w:rPr>
        <w:t xml:space="preserve"> für Arbeit. </w:t>
      </w:r>
    </w:p>
    <w:p w14:paraId="0265B8C1" w14:textId="77777777" w:rsidR="004C1F11" w:rsidRPr="008C775D" w:rsidRDefault="006A6FEA" w:rsidP="008C775D">
      <w:pPr>
        <w:pStyle w:val="Listenabsatz"/>
        <w:numPr>
          <w:ilvl w:val="0"/>
          <w:numId w:val="7"/>
        </w:numPr>
        <w:tabs>
          <w:tab w:val="left" w:pos="5720"/>
        </w:tabs>
        <w:spacing w:line="240" w:lineRule="auto"/>
        <w:rPr>
          <w:rFonts w:cstheme="minorHAnsi"/>
          <w:sz w:val="28"/>
        </w:rPr>
      </w:pPr>
      <w:r w:rsidRPr="008C775D">
        <w:rPr>
          <w:rFonts w:cstheme="minorHAnsi"/>
          <w:sz w:val="28"/>
        </w:rPr>
        <w:t>Jedem</w:t>
      </w:r>
      <w:r w:rsidR="00732C97" w:rsidRPr="008C775D">
        <w:rPr>
          <w:rFonts w:cstheme="minorHAnsi"/>
          <w:sz w:val="28"/>
        </w:rPr>
        <w:t xml:space="preserve"> Sonderpädagogische</w:t>
      </w:r>
      <w:r w:rsidRPr="008C775D">
        <w:rPr>
          <w:rFonts w:cstheme="minorHAnsi"/>
          <w:sz w:val="28"/>
        </w:rPr>
        <w:t>n</w:t>
      </w:r>
      <w:r w:rsidR="00732C97" w:rsidRPr="008C775D">
        <w:rPr>
          <w:rFonts w:cstheme="minorHAnsi"/>
          <w:sz w:val="28"/>
        </w:rPr>
        <w:t xml:space="preserve"> Förderzentrum ist ein</w:t>
      </w:r>
      <w:r w:rsidRPr="008C775D">
        <w:rPr>
          <w:rFonts w:cstheme="minorHAnsi"/>
          <w:sz w:val="28"/>
        </w:rPr>
        <w:t>/</w:t>
      </w:r>
      <w:r w:rsidR="00732C97" w:rsidRPr="008C775D">
        <w:rPr>
          <w:rFonts w:cstheme="minorHAnsi"/>
          <w:sz w:val="28"/>
        </w:rPr>
        <w:t xml:space="preserve">e </w:t>
      </w:r>
      <w:r w:rsidRPr="008C775D">
        <w:rPr>
          <w:rFonts w:cstheme="minorHAnsi"/>
          <w:sz w:val="28"/>
        </w:rPr>
        <w:t>Reha-Berater/in</w:t>
      </w:r>
      <w:r w:rsidR="00732C97" w:rsidRPr="008C775D">
        <w:rPr>
          <w:rFonts w:cstheme="minorHAnsi"/>
          <w:sz w:val="28"/>
        </w:rPr>
        <w:t xml:space="preserve"> </w:t>
      </w:r>
      <w:r w:rsidRPr="008C775D">
        <w:rPr>
          <w:rFonts w:cstheme="minorHAnsi"/>
          <w:sz w:val="28"/>
        </w:rPr>
        <w:t xml:space="preserve">zugeteilt. </w:t>
      </w:r>
    </w:p>
    <w:p w14:paraId="136D768B" w14:textId="77777777" w:rsidR="004C1F11" w:rsidRPr="008C775D" w:rsidRDefault="006A6FEA" w:rsidP="008C775D">
      <w:pPr>
        <w:pStyle w:val="Listenabsatz"/>
        <w:numPr>
          <w:ilvl w:val="0"/>
          <w:numId w:val="7"/>
        </w:numPr>
        <w:tabs>
          <w:tab w:val="left" w:pos="5720"/>
        </w:tabs>
        <w:spacing w:line="240" w:lineRule="auto"/>
        <w:rPr>
          <w:rFonts w:cstheme="minorHAnsi"/>
          <w:sz w:val="28"/>
        </w:rPr>
      </w:pPr>
      <w:r w:rsidRPr="008C775D">
        <w:rPr>
          <w:rFonts w:cstheme="minorHAnsi"/>
          <w:sz w:val="28"/>
        </w:rPr>
        <w:t>Die Reha-Beratung hält kontinuierlich Kontakt zu den Schüler/innen und den Klassenleiter/innen</w:t>
      </w:r>
      <w:r w:rsidR="008C775D" w:rsidRPr="008C775D">
        <w:rPr>
          <w:rFonts w:cstheme="minorHAnsi"/>
          <w:sz w:val="28"/>
        </w:rPr>
        <w:t>.</w:t>
      </w:r>
    </w:p>
    <w:p w14:paraId="69696F57" w14:textId="77777777" w:rsidR="004C1F11" w:rsidRPr="008C775D" w:rsidRDefault="004C1F11" w:rsidP="008C775D">
      <w:pPr>
        <w:pStyle w:val="Listenabsatz"/>
        <w:numPr>
          <w:ilvl w:val="0"/>
          <w:numId w:val="7"/>
        </w:numPr>
        <w:tabs>
          <w:tab w:val="left" w:pos="5720"/>
        </w:tabs>
        <w:spacing w:line="240" w:lineRule="auto"/>
        <w:rPr>
          <w:rFonts w:cstheme="minorHAnsi"/>
          <w:sz w:val="28"/>
        </w:rPr>
      </w:pPr>
      <w:r w:rsidRPr="008C775D">
        <w:rPr>
          <w:rFonts w:cstheme="minorHAnsi"/>
          <w:sz w:val="28"/>
        </w:rPr>
        <w:t>Der Übergang in die</w:t>
      </w:r>
      <w:r w:rsidR="006A6FEA" w:rsidRPr="008C775D">
        <w:rPr>
          <w:rFonts w:cstheme="minorHAnsi"/>
          <w:sz w:val="28"/>
        </w:rPr>
        <w:t xml:space="preserve"> Beruf</w:t>
      </w:r>
      <w:r w:rsidRPr="008C775D">
        <w:rPr>
          <w:rFonts w:cstheme="minorHAnsi"/>
          <w:sz w:val="28"/>
        </w:rPr>
        <w:t>sausbildung bzw.</w:t>
      </w:r>
      <w:r w:rsidR="006A6FEA" w:rsidRPr="008C775D">
        <w:rPr>
          <w:rFonts w:cstheme="minorHAnsi"/>
          <w:sz w:val="28"/>
        </w:rPr>
        <w:t xml:space="preserve"> </w:t>
      </w:r>
      <w:r w:rsidRPr="008C775D">
        <w:rPr>
          <w:rFonts w:cstheme="minorHAnsi"/>
          <w:sz w:val="28"/>
        </w:rPr>
        <w:t xml:space="preserve">in eine nachschulische Bildungsmaßnahme </w:t>
      </w:r>
      <w:r w:rsidR="006A6FEA" w:rsidRPr="008C775D">
        <w:rPr>
          <w:rFonts w:cstheme="minorHAnsi"/>
          <w:sz w:val="28"/>
        </w:rPr>
        <w:t xml:space="preserve">wird </w:t>
      </w:r>
      <w:r w:rsidR="00FC4CDD" w:rsidRPr="008C775D">
        <w:rPr>
          <w:rFonts w:cstheme="minorHAnsi"/>
          <w:sz w:val="28"/>
        </w:rPr>
        <w:t xml:space="preserve">in Zusammenarbeit mit der Klassenleitung </w:t>
      </w:r>
      <w:r w:rsidR="006A6FEA" w:rsidRPr="008C775D">
        <w:rPr>
          <w:rFonts w:cstheme="minorHAnsi"/>
          <w:sz w:val="28"/>
        </w:rPr>
        <w:t>maßgeblich durch die Reha-Beratung angebahnt und begleitet.</w:t>
      </w:r>
      <w:r w:rsidRPr="008C775D">
        <w:rPr>
          <w:rFonts w:cstheme="minorHAnsi"/>
          <w:sz w:val="28"/>
        </w:rPr>
        <w:t xml:space="preserve"> Am SFZ München Mitte 1 </w:t>
      </w:r>
      <w:r w:rsidR="00FC4CDD" w:rsidRPr="008C775D">
        <w:rPr>
          <w:rFonts w:cstheme="minorHAnsi"/>
          <w:sz w:val="28"/>
        </w:rPr>
        <w:t>erfolgt diese Begleitung in sechs</w:t>
      </w:r>
      <w:r w:rsidRPr="008C775D">
        <w:rPr>
          <w:rFonts w:cstheme="minorHAnsi"/>
          <w:sz w:val="28"/>
        </w:rPr>
        <w:t xml:space="preserve"> Angebotsschritten (siehe Tabelle). </w:t>
      </w:r>
    </w:p>
    <w:p w14:paraId="0CE139F8" w14:textId="4CA2AA46" w:rsidR="00732C97" w:rsidRPr="008C775D" w:rsidRDefault="004C1F11" w:rsidP="008C775D">
      <w:pPr>
        <w:pStyle w:val="Listenabsatz"/>
        <w:numPr>
          <w:ilvl w:val="0"/>
          <w:numId w:val="7"/>
        </w:numPr>
        <w:tabs>
          <w:tab w:val="left" w:pos="5720"/>
        </w:tabs>
        <w:spacing w:line="240" w:lineRule="auto"/>
        <w:rPr>
          <w:rFonts w:cstheme="minorHAnsi"/>
          <w:sz w:val="28"/>
        </w:rPr>
      </w:pPr>
      <w:r w:rsidRPr="008C775D">
        <w:rPr>
          <w:rFonts w:cstheme="minorHAnsi"/>
          <w:sz w:val="28"/>
        </w:rPr>
        <w:t>An</w:t>
      </w:r>
      <w:r w:rsidR="006A6FEA" w:rsidRPr="008C775D">
        <w:rPr>
          <w:rFonts w:cstheme="minorHAnsi"/>
          <w:sz w:val="28"/>
        </w:rPr>
        <w:t xml:space="preserve"> München</w:t>
      </w:r>
      <w:r w:rsidRPr="008C775D">
        <w:rPr>
          <w:rFonts w:cstheme="minorHAnsi"/>
          <w:sz w:val="28"/>
        </w:rPr>
        <w:t>er Förderzentren</w:t>
      </w:r>
      <w:r w:rsidR="006A6FEA" w:rsidRPr="008C775D">
        <w:rPr>
          <w:rFonts w:cstheme="minorHAnsi"/>
          <w:sz w:val="28"/>
        </w:rPr>
        <w:t xml:space="preserve"> unterstützt zudem noch eine JADE-Fachkraft (JADE</w:t>
      </w:r>
      <w:r w:rsidR="00F616C3">
        <w:rPr>
          <w:rFonts w:cstheme="minorHAnsi"/>
          <w:sz w:val="28"/>
        </w:rPr>
        <w:t xml:space="preserve"> </w:t>
      </w:r>
      <w:r w:rsidR="006A6FEA" w:rsidRPr="008C775D">
        <w:rPr>
          <w:rFonts w:cstheme="minorHAnsi"/>
          <w:sz w:val="28"/>
        </w:rPr>
        <w:t>=</w:t>
      </w:r>
      <w:r w:rsidR="00F616C3">
        <w:rPr>
          <w:rFonts w:cstheme="minorHAnsi"/>
          <w:sz w:val="28"/>
        </w:rPr>
        <w:t xml:space="preserve"> </w:t>
      </w:r>
      <w:bookmarkStart w:id="0" w:name="_GoBack"/>
      <w:bookmarkEnd w:id="0"/>
      <w:r w:rsidR="006A6FEA" w:rsidRPr="008C775D">
        <w:rPr>
          <w:rFonts w:cstheme="minorHAnsi"/>
          <w:color w:val="FF0000"/>
          <w:sz w:val="28"/>
        </w:rPr>
        <w:t>J</w:t>
      </w:r>
      <w:r w:rsidR="006A6FEA" w:rsidRPr="008C775D">
        <w:rPr>
          <w:rFonts w:cstheme="minorHAnsi"/>
          <w:sz w:val="28"/>
        </w:rPr>
        <w:t xml:space="preserve">ugendliche </w:t>
      </w:r>
      <w:r w:rsidR="006A6FEA" w:rsidRPr="008C775D">
        <w:rPr>
          <w:rFonts w:cstheme="minorHAnsi"/>
          <w:color w:val="FF0000"/>
          <w:sz w:val="28"/>
        </w:rPr>
        <w:t>a</w:t>
      </w:r>
      <w:r w:rsidR="006A6FEA" w:rsidRPr="008C775D">
        <w:rPr>
          <w:rFonts w:cstheme="minorHAnsi"/>
          <w:sz w:val="28"/>
        </w:rPr>
        <w:t xml:space="preserve">n </w:t>
      </w:r>
      <w:r w:rsidR="006A6FEA" w:rsidRPr="008C775D">
        <w:rPr>
          <w:rFonts w:cstheme="minorHAnsi"/>
          <w:color w:val="FF0000"/>
          <w:sz w:val="28"/>
        </w:rPr>
        <w:t>d</w:t>
      </w:r>
      <w:r w:rsidR="006A6FEA" w:rsidRPr="008C775D">
        <w:rPr>
          <w:rFonts w:cstheme="minorHAnsi"/>
          <w:sz w:val="28"/>
        </w:rPr>
        <w:t>ie Hand nehmen und in die Ausbildung b</w:t>
      </w:r>
      <w:r w:rsidR="006A6FEA" w:rsidRPr="008C775D">
        <w:rPr>
          <w:rFonts w:cstheme="minorHAnsi"/>
          <w:color w:val="FF0000"/>
          <w:sz w:val="28"/>
        </w:rPr>
        <w:t>e</w:t>
      </w:r>
      <w:r w:rsidR="006A6FEA" w:rsidRPr="008C775D">
        <w:rPr>
          <w:rFonts w:cstheme="minorHAnsi"/>
          <w:sz w:val="28"/>
        </w:rPr>
        <w:t xml:space="preserve">gleiten) intensiv den Prozess des Berufseinstiegs. </w:t>
      </w:r>
    </w:p>
    <w:p w14:paraId="37799F02" w14:textId="77777777" w:rsidR="008C775D" w:rsidRPr="008C775D" w:rsidRDefault="00FC4CDD" w:rsidP="008C775D">
      <w:pPr>
        <w:pStyle w:val="Listenabsatz"/>
        <w:numPr>
          <w:ilvl w:val="0"/>
          <w:numId w:val="7"/>
        </w:numPr>
        <w:tabs>
          <w:tab w:val="left" w:pos="5720"/>
        </w:tabs>
        <w:spacing w:line="240" w:lineRule="auto"/>
        <w:rPr>
          <w:rFonts w:cstheme="minorHAnsi"/>
          <w:sz w:val="28"/>
        </w:rPr>
      </w:pPr>
      <w:r w:rsidRPr="008C775D">
        <w:rPr>
          <w:rFonts w:cstheme="minorHAnsi"/>
          <w:sz w:val="28"/>
        </w:rPr>
        <w:t>Inklusionsschüler/innen haben mit hoher Wahrscheinlichkeit Förderbedarf auch im Bereich des Übergangs Schule/Beruf und benötigen daher diese besonderen Angebote</w:t>
      </w:r>
      <w:r w:rsidR="004E12B4" w:rsidRPr="008C775D">
        <w:rPr>
          <w:rFonts w:cstheme="minorHAnsi"/>
          <w:sz w:val="28"/>
        </w:rPr>
        <w:t>.</w:t>
      </w:r>
    </w:p>
    <w:tbl>
      <w:tblPr>
        <w:tblStyle w:val="Tabellenraster"/>
        <w:tblW w:w="9937" w:type="dxa"/>
        <w:tblInd w:w="421" w:type="dxa"/>
        <w:tblLook w:val="04A0" w:firstRow="1" w:lastRow="0" w:firstColumn="1" w:lastColumn="0" w:noHBand="0" w:noVBand="1"/>
      </w:tblPr>
      <w:tblGrid>
        <w:gridCol w:w="3483"/>
        <w:gridCol w:w="3447"/>
        <w:gridCol w:w="1560"/>
        <w:gridCol w:w="487"/>
        <w:gridCol w:w="487"/>
        <w:gridCol w:w="473"/>
      </w:tblGrid>
      <w:tr w:rsidR="004E12B4" w14:paraId="424E629E" w14:textId="77777777" w:rsidTr="00F616C3">
        <w:tc>
          <w:tcPr>
            <w:tcW w:w="3483" w:type="dxa"/>
            <w:shd w:val="clear" w:color="auto" w:fill="1F4E79" w:themeFill="accent1" w:themeFillShade="80"/>
          </w:tcPr>
          <w:p w14:paraId="4FD5E73E" w14:textId="77777777" w:rsidR="00FC4CDD" w:rsidRPr="007B65D2" w:rsidRDefault="00FC4CDD" w:rsidP="005520EA">
            <w:pPr>
              <w:pStyle w:val="KeinLeerraum"/>
              <w:rPr>
                <w:b/>
                <w:color w:val="FFFFFF" w:themeColor="background1"/>
                <w:sz w:val="32"/>
                <w:szCs w:val="26"/>
              </w:rPr>
            </w:pPr>
            <w:r w:rsidRPr="007B65D2">
              <w:rPr>
                <w:b/>
                <w:color w:val="FFFFFF" w:themeColor="background1"/>
                <w:sz w:val="32"/>
                <w:szCs w:val="26"/>
              </w:rPr>
              <w:t>Angebot</w:t>
            </w:r>
          </w:p>
        </w:tc>
        <w:tc>
          <w:tcPr>
            <w:tcW w:w="3447" w:type="dxa"/>
            <w:shd w:val="clear" w:color="auto" w:fill="1F4E79" w:themeFill="accent1" w:themeFillShade="80"/>
          </w:tcPr>
          <w:p w14:paraId="5C15155B" w14:textId="77777777" w:rsidR="00FC4CDD" w:rsidRPr="007B65D2" w:rsidRDefault="00FC4CDD" w:rsidP="003B3556">
            <w:pPr>
              <w:pStyle w:val="KeinLeerraum"/>
              <w:jc w:val="center"/>
              <w:rPr>
                <w:b/>
                <w:color w:val="FFFFFF" w:themeColor="background1"/>
                <w:sz w:val="32"/>
                <w:szCs w:val="26"/>
              </w:rPr>
            </w:pPr>
            <w:r>
              <w:rPr>
                <w:b/>
                <w:color w:val="FFFFFF" w:themeColor="background1"/>
                <w:sz w:val="32"/>
                <w:szCs w:val="26"/>
              </w:rPr>
              <w:t>Teilnehmer</w:t>
            </w:r>
          </w:p>
        </w:tc>
        <w:tc>
          <w:tcPr>
            <w:tcW w:w="1560" w:type="dxa"/>
            <w:shd w:val="clear" w:color="auto" w:fill="1F4E79" w:themeFill="accent1" w:themeFillShade="80"/>
          </w:tcPr>
          <w:p w14:paraId="2FE12A1D" w14:textId="77777777" w:rsidR="00FC4CDD" w:rsidRPr="007B65D2" w:rsidRDefault="00FC4CDD" w:rsidP="0030315B">
            <w:pPr>
              <w:pStyle w:val="KeinLeerraum"/>
              <w:jc w:val="center"/>
              <w:rPr>
                <w:b/>
                <w:color w:val="FFFFFF" w:themeColor="background1"/>
                <w:sz w:val="32"/>
                <w:szCs w:val="26"/>
              </w:rPr>
            </w:pPr>
            <w:r>
              <w:rPr>
                <w:b/>
                <w:color w:val="FFFFFF" w:themeColor="background1"/>
                <w:sz w:val="32"/>
                <w:szCs w:val="26"/>
              </w:rPr>
              <w:t>Wann?</w:t>
            </w:r>
          </w:p>
        </w:tc>
        <w:tc>
          <w:tcPr>
            <w:tcW w:w="487" w:type="dxa"/>
            <w:shd w:val="clear" w:color="auto" w:fill="1F4E79" w:themeFill="accent1" w:themeFillShade="80"/>
          </w:tcPr>
          <w:p w14:paraId="6C195D25" w14:textId="77777777" w:rsidR="00FC4CDD" w:rsidRPr="007B65D2" w:rsidRDefault="00FC4CDD" w:rsidP="00B1023D">
            <w:pPr>
              <w:pStyle w:val="KeinLeerraum"/>
              <w:jc w:val="center"/>
              <w:rPr>
                <w:b/>
                <w:color w:val="FFFFFF" w:themeColor="background1"/>
                <w:sz w:val="32"/>
                <w:szCs w:val="26"/>
              </w:rPr>
            </w:pPr>
            <w:r w:rsidRPr="007B65D2">
              <w:rPr>
                <w:b/>
                <w:color w:val="FFFFFF" w:themeColor="background1"/>
                <w:sz w:val="32"/>
                <w:szCs w:val="26"/>
              </w:rPr>
              <w:t>7</w:t>
            </w:r>
          </w:p>
        </w:tc>
        <w:tc>
          <w:tcPr>
            <w:tcW w:w="487" w:type="dxa"/>
            <w:shd w:val="clear" w:color="auto" w:fill="1F4E79" w:themeFill="accent1" w:themeFillShade="80"/>
          </w:tcPr>
          <w:p w14:paraId="241740A4" w14:textId="77777777" w:rsidR="00FC4CDD" w:rsidRPr="007B65D2" w:rsidRDefault="00FC4CDD" w:rsidP="00B1023D">
            <w:pPr>
              <w:pStyle w:val="KeinLeerraum"/>
              <w:jc w:val="center"/>
              <w:rPr>
                <w:b/>
                <w:color w:val="FFFFFF" w:themeColor="background1"/>
                <w:sz w:val="32"/>
                <w:szCs w:val="26"/>
              </w:rPr>
            </w:pPr>
            <w:r w:rsidRPr="007B65D2">
              <w:rPr>
                <w:b/>
                <w:color w:val="FFFFFF" w:themeColor="background1"/>
                <w:sz w:val="32"/>
                <w:szCs w:val="26"/>
              </w:rPr>
              <w:t>8</w:t>
            </w:r>
          </w:p>
        </w:tc>
        <w:tc>
          <w:tcPr>
            <w:tcW w:w="473" w:type="dxa"/>
            <w:shd w:val="clear" w:color="auto" w:fill="1F4E79" w:themeFill="accent1" w:themeFillShade="80"/>
          </w:tcPr>
          <w:p w14:paraId="2B179225" w14:textId="77777777" w:rsidR="00FC4CDD" w:rsidRPr="007B65D2" w:rsidRDefault="00FC4CDD" w:rsidP="00B1023D">
            <w:pPr>
              <w:pStyle w:val="KeinLeerraum"/>
              <w:jc w:val="center"/>
              <w:rPr>
                <w:b/>
                <w:color w:val="FFFFFF" w:themeColor="background1"/>
                <w:sz w:val="32"/>
                <w:szCs w:val="26"/>
              </w:rPr>
            </w:pPr>
            <w:r w:rsidRPr="007B65D2">
              <w:rPr>
                <w:b/>
                <w:color w:val="FFFFFF" w:themeColor="background1"/>
                <w:sz w:val="32"/>
                <w:szCs w:val="26"/>
              </w:rPr>
              <w:t>9</w:t>
            </w:r>
          </w:p>
        </w:tc>
      </w:tr>
      <w:tr w:rsidR="004E12B4" w14:paraId="20A9AE96" w14:textId="77777777" w:rsidTr="00F616C3">
        <w:tc>
          <w:tcPr>
            <w:tcW w:w="3483" w:type="dxa"/>
          </w:tcPr>
          <w:p w14:paraId="542A24AF" w14:textId="77777777" w:rsidR="00FC4CDD" w:rsidRPr="008C775D" w:rsidRDefault="00FC4CDD" w:rsidP="00BB6204">
            <w:pPr>
              <w:pStyle w:val="KeinLeerraum"/>
              <w:rPr>
                <w:b/>
                <w:sz w:val="28"/>
                <w:szCs w:val="26"/>
              </w:rPr>
            </w:pPr>
            <w:r w:rsidRPr="008C775D">
              <w:rPr>
                <w:b/>
                <w:sz w:val="28"/>
                <w:szCs w:val="26"/>
              </w:rPr>
              <w:t>BIZ-Besuch</w:t>
            </w:r>
          </w:p>
        </w:tc>
        <w:tc>
          <w:tcPr>
            <w:tcW w:w="3447" w:type="dxa"/>
          </w:tcPr>
          <w:p w14:paraId="6FCE2CE1" w14:textId="77777777" w:rsidR="00FC4CDD" w:rsidRPr="006A6FEA" w:rsidRDefault="00FC4CDD" w:rsidP="003B3556">
            <w:pPr>
              <w:pStyle w:val="KeinLeerraum"/>
              <w:rPr>
                <w:sz w:val="28"/>
                <w:szCs w:val="26"/>
              </w:rPr>
            </w:pPr>
            <w:r w:rsidRPr="006A6FEA">
              <w:rPr>
                <w:sz w:val="28"/>
                <w:szCs w:val="26"/>
              </w:rPr>
              <w:t>Klassenleitung, Schüler/innen, Reha-Berater/in</w:t>
            </w:r>
          </w:p>
        </w:tc>
        <w:tc>
          <w:tcPr>
            <w:tcW w:w="1560" w:type="dxa"/>
          </w:tcPr>
          <w:p w14:paraId="539CB5BD" w14:textId="77777777" w:rsidR="00FC4CDD" w:rsidRPr="006A6FEA" w:rsidRDefault="00FC4CDD" w:rsidP="004C1F11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 Halbjahr</w:t>
            </w:r>
          </w:p>
        </w:tc>
        <w:tc>
          <w:tcPr>
            <w:tcW w:w="487" w:type="dxa"/>
          </w:tcPr>
          <w:p w14:paraId="3DF4F332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  <w:r w:rsidRPr="006A6FEA">
              <w:rPr>
                <w:sz w:val="28"/>
                <w:szCs w:val="26"/>
              </w:rPr>
              <w:t>x</w:t>
            </w:r>
          </w:p>
        </w:tc>
        <w:tc>
          <w:tcPr>
            <w:tcW w:w="487" w:type="dxa"/>
          </w:tcPr>
          <w:p w14:paraId="79228F57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73" w:type="dxa"/>
          </w:tcPr>
          <w:p w14:paraId="3DE1F611" w14:textId="77777777" w:rsidR="00FC4CDD" w:rsidRPr="006A6FEA" w:rsidRDefault="00FC4CDD" w:rsidP="00BB6204">
            <w:pPr>
              <w:pStyle w:val="KeinLeerraum"/>
              <w:rPr>
                <w:sz w:val="28"/>
                <w:szCs w:val="26"/>
              </w:rPr>
            </w:pPr>
          </w:p>
        </w:tc>
      </w:tr>
      <w:tr w:rsidR="004E12B4" w14:paraId="3C6FEE22" w14:textId="77777777" w:rsidTr="00F616C3">
        <w:tc>
          <w:tcPr>
            <w:tcW w:w="3483" w:type="dxa"/>
          </w:tcPr>
          <w:p w14:paraId="289B841D" w14:textId="77777777" w:rsidR="00FC4CDD" w:rsidRPr="006A6FEA" w:rsidRDefault="008C775D" w:rsidP="00BB6204">
            <w:pPr>
              <w:pStyle w:val="KeinLeerraum"/>
              <w:rPr>
                <w:sz w:val="28"/>
                <w:szCs w:val="26"/>
              </w:rPr>
            </w:pPr>
            <w:r w:rsidRPr="008C775D">
              <w:rPr>
                <w:b/>
                <w:sz w:val="28"/>
                <w:szCs w:val="26"/>
              </w:rPr>
              <w:t>Elternabend</w:t>
            </w:r>
            <w:r>
              <w:rPr>
                <w:sz w:val="28"/>
                <w:szCs w:val="26"/>
              </w:rPr>
              <w:t>,</w:t>
            </w:r>
            <w:r w:rsidR="00FC4CDD">
              <w:rPr>
                <w:sz w:val="28"/>
                <w:szCs w:val="26"/>
              </w:rPr>
              <w:t xml:space="preserve"> allgemeine Informationen</w:t>
            </w:r>
          </w:p>
        </w:tc>
        <w:tc>
          <w:tcPr>
            <w:tcW w:w="3447" w:type="dxa"/>
          </w:tcPr>
          <w:p w14:paraId="71281B48" w14:textId="77777777" w:rsidR="00FC4CDD" w:rsidRPr="006A6FEA" w:rsidRDefault="004E12B4" w:rsidP="003B3556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Klassenleitung, Eltern</w:t>
            </w:r>
            <w:r w:rsidR="00FC4CDD" w:rsidRPr="006A6FEA">
              <w:rPr>
                <w:sz w:val="28"/>
                <w:szCs w:val="26"/>
              </w:rPr>
              <w:t>, Reha-Berater/in</w:t>
            </w:r>
          </w:p>
        </w:tc>
        <w:tc>
          <w:tcPr>
            <w:tcW w:w="1560" w:type="dxa"/>
          </w:tcPr>
          <w:p w14:paraId="2AAB95B0" w14:textId="77777777" w:rsidR="00FC4CDD" w:rsidRPr="006A6FEA" w:rsidRDefault="004E12B4" w:rsidP="00FC4CDD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Beginn </w:t>
            </w:r>
            <w:r w:rsidR="008C775D">
              <w:rPr>
                <w:sz w:val="28"/>
                <w:szCs w:val="26"/>
              </w:rPr>
              <w:t xml:space="preserve">      </w:t>
            </w:r>
            <w:r w:rsidRPr="006A6FEA">
              <w:rPr>
                <w:sz w:val="28"/>
                <w:szCs w:val="26"/>
              </w:rPr>
              <w:t>2. Halbjahr</w:t>
            </w:r>
          </w:p>
        </w:tc>
        <w:tc>
          <w:tcPr>
            <w:tcW w:w="487" w:type="dxa"/>
          </w:tcPr>
          <w:p w14:paraId="139A5695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87" w:type="dxa"/>
          </w:tcPr>
          <w:p w14:paraId="22F85D36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x</w:t>
            </w:r>
          </w:p>
        </w:tc>
        <w:tc>
          <w:tcPr>
            <w:tcW w:w="473" w:type="dxa"/>
          </w:tcPr>
          <w:p w14:paraId="2D1C943F" w14:textId="77777777" w:rsidR="00FC4CDD" w:rsidRPr="006A6FEA" w:rsidRDefault="00FC4CDD" w:rsidP="00BB6204">
            <w:pPr>
              <w:pStyle w:val="KeinLeerraum"/>
              <w:rPr>
                <w:sz w:val="28"/>
                <w:szCs w:val="26"/>
              </w:rPr>
            </w:pPr>
          </w:p>
        </w:tc>
      </w:tr>
      <w:tr w:rsidR="004E12B4" w14:paraId="7F0CD2FB" w14:textId="77777777" w:rsidTr="00F616C3">
        <w:tc>
          <w:tcPr>
            <w:tcW w:w="3483" w:type="dxa"/>
          </w:tcPr>
          <w:p w14:paraId="2D0F5F80" w14:textId="77777777" w:rsidR="00FC4CDD" w:rsidRPr="006A6FEA" w:rsidRDefault="004E12B4" w:rsidP="00BB6204">
            <w:pPr>
              <w:pStyle w:val="KeinLeerraum"/>
              <w:rPr>
                <w:sz w:val="28"/>
                <w:szCs w:val="26"/>
              </w:rPr>
            </w:pPr>
            <w:r w:rsidRPr="008C775D">
              <w:rPr>
                <w:b/>
                <w:sz w:val="28"/>
                <w:szCs w:val="26"/>
              </w:rPr>
              <w:t>Erstgespräch</w:t>
            </w:r>
            <w:r>
              <w:rPr>
                <w:sz w:val="28"/>
                <w:szCs w:val="26"/>
              </w:rPr>
              <w:t>, individuell mit Sch. und Eltern</w:t>
            </w:r>
          </w:p>
        </w:tc>
        <w:tc>
          <w:tcPr>
            <w:tcW w:w="3447" w:type="dxa"/>
          </w:tcPr>
          <w:p w14:paraId="41CF807A" w14:textId="77777777" w:rsidR="00FC4CDD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Klassenleitung, Schüler/in</w:t>
            </w:r>
            <w:r w:rsidRPr="006A6FEA">
              <w:rPr>
                <w:sz w:val="28"/>
                <w:szCs w:val="26"/>
              </w:rPr>
              <w:t>, Reha-Berater/in</w:t>
            </w:r>
            <w:r>
              <w:rPr>
                <w:sz w:val="28"/>
                <w:szCs w:val="26"/>
              </w:rPr>
              <w:t>, Eltern</w:t>
            </w:r>
          </w:p>
        </w:tc>
        <w:tc>
          <w:tcPr>
            <w:tcW w:w="1560" w:type="dxa"/>
          </w:tcPr>
          <w:p w14:paraId="50808D07" w14:textId="77777777" w:rsidR="00FC4CDD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Mitte </w:t>
            </w:r>
            <w:r w:rsidR="008C775D">
              <w:rPr>
                <w:sz w:val="28"/>
                <w:szCs w:val="26"/>
              </w:rPr>
              <w:t xml:space="preserve">       </w:t>
            </w:r>
            <w:r w:rsidRPr="006A6FEA">
              <w:rPr>
                <w:sz w:val="28"/>
                <w:szCs w:val="26"/>
              </w:rPr>
              <w:t>2. Halbjahr</w:t>
            </w:r>
          </w:p>
        </w:tc>
        <w:tc>
          <w:tcPr>
            <w:tcW w:w="487" w:type="dxa"/>
          </w:tcPr>
          <w:p w14:paraId="6EAF3509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87" w:type="dxa"/>
          </w:tcPr>
          <w:p w14:paraId="52927EE6" w14:textId="77777777" w:rsidR="00FC4CDD" w:rsidRPr="006A6FEA" w:rsidRDefault="004E12B4" w:rsidP="00BB6204">
            <w:pPr>
              <w:pStyle w:val="KeinLeerraum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x</w:t>
            </w:r>
          </w:p>
        </w:tc>
        <w:tc>
          <w:tcPr>
            <w:tcW w:w="473" w:type="dxa"/>
          </w:tcPr>
          <w:p w14:paraId="591B154B" w14:textId="77777777" w:rsidR="00FC4CDD" w:rsidRPr="006A6FEA" w:rsidRDefault="00FC4CDD" w:rsidP="00BB6204">
            <w:pPr>
              <w:pStyle w:val="KeinLeerraum"/>
              <w:rPr>
                <w:sz w:val="28"/>
                <w:szCs w:val="26"/>
              </w:rPr>
            </w:pPr>
          </w:p>
        </w:tc>
      </w:tr>
      <w:tr w:rsidR="004E12B4" w14:paraId="4F2BD383" w14:textId="77777777" w:rsidTr="00F616C3">
        <w:tc>
          <w:tcPr>
            <w:tcW w:w="3483" w:type="dxa"/>
          </w:tcPr>
          <w:p w14:paraId="2A06E73D" w14:textId="77777777" w:rsidR="004E12B4" w:rsidRDefault="002B44A5" w:rsidP="00BB6204">
            <w:pPr>
              <w:pStyle w:val="KeinLeerraum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BPU</w:t>
            </w:r>
            <w:r w:rsidR="008C775D">
              <w:rPr>
                <w:sz w:val="28"/>
                <w:szCs w:val="26"/>
              </w:rPr>
              <w:t xml:space="preserve">, </w:t>
            </w:r>
            <w:r>
              <w:rPr>
                <w:sz w:val="28"/>
                <w:szCs w:val="26"/>
              </w:rPr>
              <w:t xml:space="preserve">Berufs-Psychologische </w:t>
            </w:r>
            <w:r w:rsidR="004E12B4">
              <w:rPr>
                <w:sz w:val="28"/>
                <w:szCs w:val="26"/>
              </w:rPr>
              <w:t>Untersuchung an der Agentur für Arbeit</w:t>
            </w:r>
          </w:p>
        </w:tc>
        <w:tc>
          <w:tcPr>
            <w:tcW w:w="3447" w:type="dxa"/>
          </w:tcPr>
          <w:p w14:paraId="65E1D2F8" w14:textId="77777777" w:rsidR="004E12B4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Psychologe der Agentur für Arbeit, Schüler/in</w:t>
            </w:r>
          </w:p>
        </w:tc>
        <w:tc>
          <w:tcPr>
            <w:tcW w:w="1560" w:type="dxa"/>
          </w:tcPr>
          <w:p w14:paraId="23675CB2" w14:textId="77777777" w:rsidR="004E12B4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Ende </w:t>
            </w:r>
            <w:r w:rsidR="008C775D">
              <w:rPr>
                <w:sz w:val="28"/>
                <w:szCs w:val="26"/>
              </w:rPr>
              <w:t xml:space="preserve">        </w:t>
            </w:r>
            <w:r>
              <w:rPr>
                <w:sz w:val="28"/>
                <w:szCs w:val="26"/>
              </w:rPr>
              <w:t>2. Halbjahr</w:t>
            </w:r>
          </w:p>
        </w:tc>
        <w:tc>
          <w:tcPr>
            <w:tcW w:w="487" w:type="dxa"/>
          </w:tcPr>
          <w:p w14:paraId="4F5BE205" w14:textId="77777777" w:rsidR="004E12B4" w:rsidRPr="006A6FEA" w:rsidRDefault="004E12B4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87" w:type="dxa"/>
          </w:tcPr>
          <w:p w14:paraId="12FAACFD" w14:textId="77777777" w:rsidR="004E12B4" w:rsidRPr="006A6FEA" w:rsidRDefault="004E12B4" w:rsidP="00BB6204">
            <w:pPr>
              <w:pStyle w:val="KeinLeerraum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x</w:t>
            </w:r>
          </w:p>
        </w:tc>
        <w:tc>
          <w:tcPr>
            <w:tcW w:w="473" w:type="dxa"/>
          </w:tcPr>
          <w:p w14:paraId="35CB3137" w14:textId="77777777" w:rsidR="004E12B4" w:rsidRPr="006A6FEA" w:rsidRDefault="004E12B4" w:rsidP="00BB6204">
            <w:pPr>
              <w:pStyle w:val="KeinLeerraum"/>
              <w:rPr>
                <w:sz w:val="28"/>
                <w:szCs w:val="26"/>
              </w:rPr>
            </w:pPr>
          </w:p>
        </w:tc>
      </w:tr>
      <w:tr w:rsidR="004E12B4" w14:paraId="3401B766" w14:textId="77777777" w:rsidTr="00F616C3">
        <w:tc>
          <w:tcPr>
            <w:tcW w:w="3483" w:type="dxa"/>
          </w:tcPr>
          <w:p w14:paraId="5F5E1BD5" w14:textId="77777777" w:rsidR="00FC4CDD" w:rsidRPr="006A6FEA" w:rsidRDefault="002B44A5" w:rsidP="00BB6204">
            <w:pPr>
              <w:pStyle w:val="KeinLeerraum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Auswertung der BPU,</w:t>
            </w:r>
            <w:r w:rsidR="008C775D">
              <w:rPr>
                <w:sz w:val="28"/>
                <w:szCs w:val="26"/>
              </w:rPr>
              <w:t xml:space="preserve"> </w:t>
            </w:r>
            <w:r w:rsidR="004E12B4">
              <w:rPr>
                <w:sz w:val="28"/>
                <w:szCs w:val="26"/>
              </w:rPr>
              <w:t>Eröffnung der Ergebnisse, nachschulische Perspektiven</w:t>
            </w:r>
          </w:p>
        </w:tc>
        <w:tc>
          <w:tcPr>
            <w:tcW w:w="3447" w:type="dxa"/>
          </w:tcPr>
          <w:p w14:paraId="385EB304" w14:textId="77777777" w:rsidR="00FC4CDD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Klassenleitung, Schüler/in</w:t>
            </w:r>
            <w:r w:rsidRPr="006A6FEA">
              <w:rPr>
                <w:sz w:val="28"/>
                <w:szCs w:val="26"/>
              </w:rPr>
              <w:t>, Reha-Berater/in</w:t>
            </w:r>
            <w:r>
              <w:rPr>
                <w:sz w:val="28"/>
                <w:szCs w:val="26"/>
              </w:rPr>
              <w:t xml:space="preserve">, Eltern </w:t>
            </w:r>
          </w:p>
        </w:tc>
        <w:tc>
          <w:tcPr>
            <w:tcW w:w="1560" w:type="dxa"/>
          </w:tcPr>
          <w:p w14:paraId="240664DD" w14:textId="77777777" w:rsidR="00FC4CDD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 w:rsidRPr="004E12B4">
              <w:rPr>
                <w:sz w:val="28"/>
                <w:szCs w:val="26"/>
              </w:rPr>
              <w:t>1.</w:t>
            </w:r>
            <w:r>
              <w:rPr>
                <w:sz w:val="28"/>
                <w:szCs w:val="26"/>
              </w:rPr>
              <w:t xml:space="preserve"> Halbjahr</w:t>
            </w:r>
          </w:p>
        </w:tc>
        <w:tc>
          <w:tcPr>
            <w:tcW w:w="487" w:type="dxa"/>
          </w:tcPr>
          <w:p w14:paraId="245845E8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87" w:type="dxa"/>
          </w:tcPr>
          <w:p w14:paraId="697EA407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73" w:type="dxa"/>
          </w:tcPr>
          <w:p w14:paraId="3A679D13" w14:textId="77777777" w:rsidR="00FC4CDD" w:rsidRPr="006A6FEA" w:rsidRDefault="004E12B4" w:rsidP="00BB620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x</w:t>
            </w:r>
          </w:p>
        </w:tc>
      </w:tr>
      <w:tr w:rsidR="004E12B4" w14:paraId="72770873" w14:textId="77777777" w:rsidTr="00F616C3">
        <w:tc>
          <w:tcPr>
            <w:tcW w:w="3483" w:type="dxa"/>
          </w:tcPr>
          <w:p w14:paraId="40E58132" w14:textId="77777777" w:rsidR="00FC4CDD" w:rsidRPr="006A6FEA" w:rsidRDefault="00FC4CDD" w:rsidP="00BB6204">
            <w:pPr>
              <w:pStyle w:val="KeinLeerraum"/>
              <w:rPr>
                <w:sz w:val="28"/>
                <w:szCs w:val="26"/>
              </w:rPr>
            </w:pPr>
            <w:r w:rsidRPr="008C775D">
              <w:rPr>
                <w:b/>
                <w:sz w:val="28"/>
                <w:szCs w:val="26"/>
              </w:rPr>
              <w:t>Abschlussgespräch</w:t>
            </w:r>
            <w:r w:rsidR="008C775D">
              <w:rPr>
                <w:sz w:val="28"/>
                <w:szCs w:val="26"/>
              </w:rPr>
              <w:t>, Festlegen der nachschul. Maßnahme</w:t>
            </w:r>
          </w:p>
        </w:tc>
        <w:tc>
          <w:tcPr>
            <w:tcW w:w="3447" w:type="dxa"/>
          </w:tcPr>
          <w:p w14:paraId="3F9A3D65" w14:textId="77777777" w:rsidR="00FC4CDD" w:rsidRPr="006A6FEA" w:rsidRDefault="004E12B4" w:rsidP="004E12B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Klassenleitung, Schüler/in</w:t>
            </w:r>
            <w:r w:rsidRPr="006A6FEA">
              <w:rPr>
                <w:sz w:val="28"/>
                <w:szCs w:val="26"/>
              </w:rPr>
              <w:t>, Reha-Berater/in</w:t>
            </w:r>
            <w:r>
              <w:rPr>
                <w:sz w:val="28"/>
                <w:szCs w:val="26"/>
              </w:rPr>
              <w:t>, Eltern</w:t>
            </w:r>
          </w:p>
        </w:tc>
        <w:tc>
          <w:tcPr>
            <w:tcW w:w="1560" w:type="dxa"/>
          </w:tcPr>
          <w:p w14:paraId="1B322A8E" w14:textId="77777777" w:rsidR="00FC4CDD" w:rsidRPr="006A6FEA" w:rsidRDefault="008C775D" w:rsidP="008C775D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Beginn      </w:t>
            </w:r>
            <w:r w:rsidR="004E12B4">
              <w:rPr>
                <w:sz w:val="28"/>
                <w:szCs w:val="26"/>
              </w:rPr>
              <w:t>2. Halbjahr</w:t>
            </w:r>
          </w:p>
        </w:tc>
        <w:tc>
          <w:tcPr>
            <w:tcW w:w="487" w:type="dxa"/>
          </w:tcPr>
          <w:p w14:paraId="6E973B69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87" w:type="dxa"/>
          </w:tcPr>
          <w:p w14:paraId="3ACF2355" w14:textId="77777777" w:rsidR="00FC4CDD" w:rsidRPr="006A6FEA" w:rsidRDefault="00FC4CDD" w:rsidP="00BB6204">
            <w:pPr>
              <w:pStyle w:val="KeinLeerraum"/>
              <w:jc w:val="center"/>
              <w:rPr>
                <w:sz w:val="28"/>
                <w:szCs w:val="26"/>
              </w:rPr>
            </w:pPr>
          </w:p>
        </w:tc>
        <w:tc>
          <w:tcPr>
            <w:tcW w:w="473" w:type="dxa"/>
          </w:tcPr>
          <w:p w14:paraId="378B34D8" w14:textId="77777777" w:rsidR="00FC4CDD" w:rsidRPr="006A6FEA" w:rsidRDefault="004E12B4" w:rsidP="00BB6204">
            <w:pPr>
              <w:pStyle w:val="KeinLeerraum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x</w:t>
            </w:r>
          </w:p>
        </w:tc>
      </w:tr>
    </w:tbl>
    <w:p w14:paraId="5B8C16A4" w14:textId="77777777" w:rsidR="009A00CB" w:rsidRPr="00795F12" w:rsidRDefault="009A00CB" w:rsidP="00F508C7">
      <w:pPr>
        <w:pStyle w:val="Untertitel"/>
      </w:pPr>
    </w:p>
    <w:sectPr w:rsidR="009A00CB" w:rsidRPr="00795F12" w:rsidSect="00BE6123">
      <w:footerReference w:type="default" r:id="rId9"/>
      <w:pgSz w:w="11906" w:h="16838"/>
      <w:pgMar w:top="720" w:right="72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4F467" w14:textId="77777777" w:rsidR="00A44372" w:rsidRDefault="00A44372" w:rsidP="00F616C3">
      <w:pPr>
        <w:spacing w:after="0" w:line="240" w:lineRule="auto"/>
      </w:pPr>
      <w:r>
        <w:separator/>
      </w:r>
    </w:p>
  </w:endnote>
  <w:endnote w:type="continuationSeparator" w:id="0">
    <w:p w14:paraId="1124E366" w14:textId="77777777" w:rsidR="00A44372" w:rsidRDefault="00A44372" w:rsidP="00F6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3653E" w14:textId="77777777" w:rsidR="00F616C3" w:rsidRPr="002D592D" w:rsidRDefault="00F616C3" w:rsidP="00F616C3">
    <w:pPr>
      <w:pStyle w:val="Fuzeile"/>
      <w:jc w:val="right"/>
      <w:rPr>
        <w:rFonts w:ascii="Arial" w:hAnsi="Arial" w:cs="Arial"/>
        <w:sz w:val="16"/>
        <w:szCs w:val="16"/>
      </w:rPr>
    </w:pPr>
    <w:r w:rsidRPr="002D592D">
      <w:rPr>
        <w:rFonts w:ascii="Arial" w:hAnsi="Arial" w:cs="Arial"/>
        <w:sz w:val="16"/>
        <w:szCs w:val="16"/>
      </w:rPr>
      <w:t>Erarbeitet durch das Oberstufenteam des SFZ München Mitte 1</w:t>
    </w:r>
  </w:p>
  <w:p w14:paraId="78739F0E" w14:textId="77777777" w:rsidR="00F616C3" w:rsidRDefault="00F616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36E96" w14:textId="77777777" w:rsidR="00A44372" w:rsidRDefault="00A44372" w:rsidP="00F616C3">
      <w:pPr>
        <w:spacing w:after="0" w:line="240" w:lineRule="auto"/>
      </w:pPr>
      <w:r>
        <w:separator/>
      </w:r>
    </w:p>
  </w:footnote>
  <w:footnote w:type="continuationSeparator" w:id="0">
    <w:p w14:paraId="61131C94" w14:textId="77777777" w:rsidR="00A44372" w:rsidRDefault="00A44372" w:rsidP="00F6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5AD"/>
    <w:multiLevelType w:val="hybridMultilevel"/>
    <w:tmpl w:val="502279BC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B4F59"/>
    <w:multiLevelType w:val="hybridMultilevel"/>
    <w:tmpl w:val="BB928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33B1"/>
    <w:multiLevelType w:val="hybridMultilevel"/>
    <w:tmpl w:val="AD5AF7D8"/>
    <w:lvl w:ilvl="0" w:tplc="B784F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5E0969"/>
    <w:multiLevelType w:val="hybridMultilevel"/>
    <w:tmpl w:val="81E0DDAE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F2031D"/>
    <w:multiLevelType w:val="hybridMultilevel"/>
    <w:tmpl w:val="827E9286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D350D"/>
    <w:multiLevelType w:val="hybridMultilevel"/>
    <w:tmpl w:val="07B29EE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FDD4494"/>
    <w:multiLevelType w:val="hybridMultilevel"/>
    <w:tmpl w:val="356E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1AF"/>
    <w:multiLevelType w:val="hybridMultilevel"/>
    <w:tmpl w:val="AFD63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3"/>
    <w:rsid w:val="00061BCF"/>
    <w:rsid w:val="00116B30"/>
    <w:rsid w:val="00156F5F"/>
    <w:rsid w:val="001C4C92"/>
    <w:rsid w:val="001F2E51"/>
    <w:rsid w:val="00263648"/>
    <w:rsid w:val="002674CE"/>
    <w:rsid w:val="0028146C"/>
    <w:rsid w:val="002B44A5"/>
    <w:rsid w:val="002B77A5"/>
    <w:rsid w:val="002D146F"/>
    <w:rsid w:val="002E2AC6"/>
    <w:rsid w:val="00301120"/>
    <w:rsid w:val="0030315B"/>
    <w:rsid w:val="003469D4"/>
    <w:rsid w:val="00351663"/>
    <w:rsid w:val="00366CFB"/>
    <w:rsid w:val="003A59E0"/>
    <w:rsid w:val="003C1CF8"/>
    <w:rsid w:val="003D6055"/>
    <w:rsid w:val="004207B2"/>
    <w:rsid w:val="00434B0F"/>
    <w:rsid w:val="00475724"/>
    <w:rsid w:val="00494D1B"/>
    <w:rsid w:val="00497AD7"/>
    <w:rsid w:val="004C1F11"/>
    <w:rsid w:val="004E12B4"/>
    <w:rsid w:val="004F542B"/>
    <w:rsid w:val="005260D9"/>
    <w:rsid w:val="005520EA"/>
    <w:rsid w:val="005A7C91"/>
    <w:rsid w:val="005E64FD"/>
    <w:rsid w:val="005F5998"/>
    <w:rsid w:val="00625436"/>
    <w:rsid w:val="006535CD"/>
    <w:rsid w:val="006A5F9D"/>
    <w:rsid w:val="006A6FEA"/>
    <w:rsid w:val="006D0566"/>
    <w:rsid w:val="00702112"/>
    <w:rsid w:val="00715168"/>
    <w:rsid w:val="007214A0"/>
    <w:rsid w:val="00732C97"/>
    <w:rsid w:val="007735D4"/>
    <w:rsid w:val="00774A31"/>
    <w:rsid w:val="00795F12"/>
    <w:rsid w:val="007A0BC1"/>
    <w:rsid w:val="007B65D2"/>
    <w:rsid w:val="00824CCF"/>
    <w:rsid w:val="008250EC"/>
    <w:rsid w:val="00856871"/>
    <w:rsid w:val="00856FCD"/>
    <w:rsid w:val="008A3E9F"/>
    <w:rsid w:val="008C775D"/>
    <w:rsid w:val="009069B7"/>
    <w:rsid w:val="00941FA8"/>
    <w:rsid w:val="00963EE2"/>
    <w:rsid w:val="009A00CB"/>
    <w:rsid w:val="009C07CC"/>
    <w:rsid w:val="009F0D40"/>
    <w:rsid w:val="009F403F"/>
    <w:rsid w:val="00A165EC"/>
    <w:rsid w:val="00A44372"/>
    <w:rsid w:val="00A87BF0"/>
    <w:rsid w:val="00AE184A"/>
    <w:rsid w:val="00AF526E"/>
    <w:rsid w:val="00B007DE"/>
    <w:rsid w:val="00BC291B"/>
    <w:rsid w:val="00BD0346"/>
    <w:rsid w:val="00BE6123"/>
    <w:rsid w:val="00BE6511"/>
    <w:rsid w:val="00C05BE6"/>
    <w:rsid w:val="00C07D9F"/>
    <w:rsid w:val="00C1472C"/>
    <w:rsid w:val="00D03A10"/>
    <w:rsid w:val="00D43DAB"/>
    <w:rsid w:val="00D45CCC"/>
    <w:rsid w:val="00D703F8"/>
    <w:rsid w:val="00D873D2"/>
    <w:rsid w:val="00D902C8"/>
    <w:rsid w:val="00D91EE8"/>
    <w:rsid w:val="00DC42FB"/>
    <w:rsid w:val="00E04C74"/>
    <w:rsid w:val="00E16A00"/>
    <w:rsid w:val="00E177A7"/>
    <w:rsid w:val="00E9150E"/>
    <w:rsid w:val="00EB0F94"/>
    <w:rsid w:val="00ED1140"/>
    <w:rsid w:val="00F508C7"/>
    <w:rsid w:val="00F616C3"/>
    <w:rsid w:val="00F7564C"/>
    <w:rsid w:val="00F81E22"/>
    <w:rsid w:val="00F95704"/>
    <w:rsid w:val="00FB0E1F"/>
    <w:rsid w:val="00FC4CDD"/>
    <w:rsid w:val="00FD2CF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3C24"/>
  <w15:docId w15:val="{994A31E3-0811-417F-B7F0-AAF47958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2E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F1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05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8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A00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508C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8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6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6C3"/>
  </w:style>
  <w:style w:type="paragraph" w:styleId="Fuzeile">
    <w:name w:val="footer"/>
    <w:basedOn w:val="Standard"/>
    <w:link w:val="FuzeileZchn"/>
    <w:uiPriority w:val="99"/>
    <w:unhideWhenUsed/>
    <w:rsid w:val="00F6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49719-C6B8-9D48-84A8-35099488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Julia Zollner</cp:lastModifiedBy>
  <cp:revision>3</cp:revision>
  <cp:lastPrinted>2015-05-19T18:50:00Z</cp:lastPrinted>
  <dcterms:created xsi:type="dcterms:W3CDTF">2016-12-05T17:31:00Z</dcterms:created>
  <dcterms:modified xsi:type="dcterms:W3CDTF">2018-09-07T13:37:00Z</dcterms:modified>
</cp:coreProperties>
</file>